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AE" w:rsidRDefault="001759AE" w:rsidP="00150D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90255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 развития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2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C" w:rsidRPr="00EA776C" w:rsidRDefault="00EA776C" w:rsidP="00150DF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EA776C" w:rsidRPr="00F243B9" w:rsidRDefault="00BD7E88" w:rsidP="00274A51">
      <w:pPr>
        <w:tabs>
          <w:tab w:val="left" w:pos="1431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развития…………………………………………………………………………………………</w:t>
      </w:r>
      <w:r w:rsidR="0017091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="00823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2C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="00636222" w:rsidRPr="00F243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6222" w:rsidRPr="00636222" w:rsidRDefault="00636222" w:rsidP="00274A51">
      <w:pPr>
        <w:tabs>
          <w:tab w:val="left" w:pos="1431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362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636222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</w:t>
      </w:r>
    </w:p>
    <w:p w:rsidR="00636222" w:rsidRPr="00636222" w:rsidRDefault="00636222" w:rsidP="00274A51">
      <w:pPr>
        <w:tabs>
          <w:tab w:val="left" w:pos="567"/>
          <w:tab w:val="left" w:pos="1431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321E">
        <w:rPr>
          <w:rFonts w:ascii="Times New Roman" w:hAnsi="Times New Roman" w:cs="Times New Roman"/>
          <w:sz w:val="28"/>
          <w:szCs w:val="28"/>
        </w:rPr>
        <w:t>1</w:t>
      </w:r>
      <w:r w:rsidR="00F243B9">
        <w:rPr>
          <w:rFonts w:ascii="Times New Roman" w:hAnsi="Times New Roman" w:cs="Times New Roman"/>
          <w:sz w:val="28"/>
          <w:szCs w:val="28"/>
        </w:rPr>
        <w:t>.</w:t>
      </w:r>
      <w:r w:rsidRPr="00AE321E">
        <w:rPr>
          <w:rFonts w:ascii="Times New Roman" w:hAnsi="Times New Roman" w:cs="Times New Roman"/>
          <w:sz w:val="28"/>
          <w:szCs w:val="28"/>
        </w:rPr>
        <w:t>ИНФОРМАЦИОННО-АНАЛИТИЧЕСКАЯ СПРАВКА О РАБОТЕ ОБРАЗОВАТЕЛЬНОГО УЧРЕЖДЕНИЯ</w:t>
      </w:r>
    </w:p>
    <w:p w:rsidR="00636222" w:rsidRPr="00636222" w:rsidRDefault="00636222" w:rsidP="00274A51">
      <w:pPr>
        <w:tabs>
          <w:tab w:val="left" w:pos="567"/>
          <w:tab w:val="left" w:pos="851"/>
          <w:tab w:val="left" w:pos="1431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6222">
        <w:rPr>
          <w:rFonts w:ascii="Times New Roman" w:eastAsia="Calibri" w:hAnsi="Times New Roman" w:cs="Times New Roman"/>
          <w:bCs/>
          <w:sz w:val="28"/>
          <w:szCs w:val="28"/>
        </w:rPr>
        <w:t>Информация об эффективности работы образовательной организации</w:t>
      </w:r>
      <w:r w:rsidR="009968F6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</w:t>
      </w:r>
      <w:r w:rsidR="00823309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AB482C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CC12D1">
        <w:rPr>
          <w:rFonts w:ascii="Times New Roman" w:eastAsia="Calibri" w:hAnsi="Times New Roman" w:cs="Times New Roman"/>
          <w:bCs/>
          <w:sz w:val="28"/>
          <w:szCs w:val="28"/>
        </w:rPr>
        <w:t>...</w:t>
      </w:r>
      <w:r w:rsidR="00F243B9">
        <w:rPr>
          <w:rFonts w:ascii="Times New Roman" w:eastAsia="Calibri" w:hAnsi="Times New Roman" w:cs="Times New Roman"/>
          <w:bCs/>
          <w:sz w:val="28"/>
          <w:szCs w:val="28"/>
        </w:rPr>
        <w:t>8</w:t>
      </w:r>
    </w:p>
    <w:p w:rsidR="00BD7E88" w:rsidRDefault="00F243B9" w:rsidP="00274A51">
      <w:pPr>
        <w:tabs>
          <w:tab w:val="left" w:pos="709"/>
          <w:tab w:val="left" w:pos="14317"/>
        </w:tabs>
        <w:spacing w:line="360" w:lineRule="auto"/>
        <w:ind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68F6" w:rsidRPr="00996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потребностях субъектов образовательной деятельности и лиц, заинтересованных в образовании</w:t>
      </w:r>
      <w:r w:rsidR="00AE321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</w:t>
      </w:r>
      <w:r w:rsidR="00823309">
        <w:rPr>
          <w:rFonts w:ascii="Times New Roman" w:eastAsia="Times New Roman" w:hAnsi="Times New Roman" w:cs="Times New Roman"/>
          <w:sz w:val="28"/>
          <w:szCs w:val="28"/>
          <w:lang w:eastAsia="ru-RU"/>
        </w:rPr>
        <w:t>….12</w:t>
      </w:r>
    </w:p>
    <w:p w:rsidR="00AE321E" w:rsidRDefault="005C5EB1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ind w:right="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SWOT-</w:t>
      </w:r>
      <w:r w:rsidR="00AE321E" w:rsidRPr="0058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AE321E"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потенциала развития ДОУ</w:t>
      </w:r>
      <w:r w:rsid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</w:t>
      </w:r>
      <w:r w:rsidR="0017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623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 </w:t>
      </w:r>
      <w:r w:rsid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AE321E" w:rsidRPr="00AE321E" w:rsidRDefault="00580951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 </w:t>
      </w:r>
      <w:r w:rsidR="00AE321E"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</w:p>
    <w:p w:rsidR="00AE321E" w:rsidRPr="00AE321E" w:rsidRDefault="00AE321E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ИНСТРУМЕНТАРИЙ</w:t>
      </w:r>
      <w:r w:rsidR="00580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ПРОГРАММЫ РАЗВИТИЯ </w:t>
      </w:r>
      <w:r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№ 8 г. Выборга»:</w:t>
      </w:r>
    </w:p>
    <w:p w:rsidR="00AE321E" w:rsidRDefault="00AE321E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ind w:right="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миссия, цель, направления и задачи </w:t>
      </w:r>
      <w:r w:rsidR="00AB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</w:t>
      </w:r>
      <w:r w:rsidR="00AB4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AE3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C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………………………………………………………………     </w:t>
      </w:r>
      <w:r w:rsidR="004A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F243B9" w:rsidRPr="00F243B9" w:rsidRDefault="00F243B9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2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</w:t>
      </w:r>
      <w:r w:rsidR="0017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="00E0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r w:rsidR="0019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F243B9" w:rsidRDefault="00F243B9" w:rsidP="004C1D06">
      <w:pPr>
        <w:shd w:val="clear" w:color="auto" w:fill="FFFFFF"/>
        <w:tabs>
          <w:tab w:val="left" w:pos="567"/>
          <w:tab w:val="left" w:pos="14034"/>
          <w:tab w:val="left" w:pos="14317"/>
        </w:tabs>
        <w:spacing w:before="120" w:after="120" w:line="360" w:lineRule="auto"/>
        <w:ind w:right="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Достижение инвариантной цели развития учреждения будет осуществляться в форме реализации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4C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F243B9" w:rsidRPr="00F243B9" w:rsidRDefault="00580951" w:rsidP="00274A51">
      <w:pPr>
        <w:shd w:val="clear" w:color="auto" w:fill="FFFFFF"/>
        <w:tabs>
          <w:tab w:val="left" w:pos="567"/>
          <w:tab w:val="left" w:pos="143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 </w:t>
      </w:r>
      <w:r w:rsidR="00F243B9" w:rsidRPr="00F2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поставленных задач по достижению вариативной цели развития учреждения будет</w:t>
      </w:r>
    </w:p>
    <w:p w:rsidR="00F243B9" w:rsidRPr="00AE321E" w:rsidRDefault="00F243B9" w:rsidP="004C1D06">
      <w:pPr>
        <w:shd w:val="clear" w:color="auto" w:fill="FFFFFF"/>
        <w:tabs>
          <w:tab w:val="left" w:pos="567"/>
          <w:tab w:val="left" w:pos="14034"/>
          <w:tab w:val="left" w:pos="14317"/>
        </w:tabs>
        <w:spacing w:before="120" w:after="120" w:line="360" w:lineRule="auto"/>
        <w:ind w:right="3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осуществляться в форме следующих проектов</w:t>
      </w:r>
      <w:r w:rsidR="004C1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…………………………………………………………………………   28</w:t>
      </w:r>
    </w:p>
    <w:p w:rsidR="00EA776C" w:rsidRDefault="00EA776C" w:rsidP="00150D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DF7" w:rsidRPr="00EA776C" w:rsidRDefault="00150DF7" w:rsidP="00EA776C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 РАЗВИТИЯ</w:t>
      </w:r>
    </w:p>
    <w:tbl>
      <w:tblPr>
        <w:tblpPr w:leftFromText="180" w:rightFromText="180" w:vertAnchor="text" w:horzAnchor="margin" w:tblpY="372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0"/>
        <w:gridCol w:w="10324"/>
      </w:tblGrid>
      <w:tr w:rsidR="00150DF7" w:rsidRPr="00150DF7" w:rsidTr="00A01810">
        <w:trPr>
          <w:trHeight w:val="169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EA776C" w:rsidRDefault="00150DF7" w:rsidP="00150DF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77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EA776C" w:rsidRDefault="00150DF7" w:rsidP="00150DF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1810" w:rsidRPr="00EA776C" w:rsidRDefault="00150DF7" w:rsidP="00EA77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7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развития </w:t>
            </w:r>
            <w:r w:rsidR="00A01810" w:rsidRPr="00EA7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«Детский сад №8 г. Выборга»</w:t>
            </w:r>
          </w:p>
          <w:p w:rsidR="00150DF7" w:rsidRPr="00EA776C" w:rsidRDefault="00150DF7" w:rsidP="00150DF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0DF7" w:rsidRPr="00150DF7" w:rsidTr="00186FA1">
        <w:trPr>
          <w:trHeight w:val="10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150DF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7" w:rsidRPr="00150DF7" w:rsidRDefault="00150DF7" w:rsidP="00150DF7">
            <w:pPr>
              <w:spacing w:after="0" w:line="20" w:lineRule="atLeast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21.12.2012 № 273-ФЗ "Об образовании в Российской Федерации" (далее – Федеральный закон "Об образовании в Российской Федерации")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действий по модернизации общего образования на 2011-2015 годы, утвержденный Распоряжением Правительства РФ от 07.09.2010г. №150-р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РФ «Развитие образования на 2013-2020 годы», утвержденная Распоряжением Правительства от 15.05.2013г. №792-р.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стратегия действий в интересах детей на 2012-2017 годы от 01.06.2012г. №761</w:t>
            </w:r>
            <w:r w:rsidRPr="00150DF7">
              <w:rPr>
                <w:rFonts w:ascii="Times New Roman" w:eastAsia="Times New Roman" w:hAnsi="Times New Roman" w:cs="Times New Roman"/>
                <w:color w:val="70AD47"/>
                <w:sz w:val="28"/>
                <w:szCs w:val="28"/>
                <w:lang w:eastAsia="ru-RU"/>
              </w:rPr>
              <w:t>.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РФ от 30.08.2015 г. № 1014;</w:t>
            </w:r>
          </w:p>
          <w:p w:rsidR="00150DF7" w:rsidRPr="00150DF7" w:rsidRDefault="00150DF7" w:rsidP="007062FC">
            <w:pPr>
              <w:numPr>
                <w:ilvl w:val="0"/>
                <w:numId w:val="4"/>
              </w:num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A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«Детский сад №</w:t>
            </w: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Выборга</w:t>
            </w:r>
            <w:r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0DF7" w:rsidRPr="00150DF7" w:rsidTr="00186FA1">
        <w:trPr>
          <w:trHeight w:val="1232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10" w:rsidRDefault="00150DF7" w:rsidP="007062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Боксер Ирина Александровна - заведующий </w:t>
            </w:r>
            <w:r w:rsidR="00A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 «Детский сад №</w:t>
            </w:r>
            <w:r w:rsidR="00A01810"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Выборга</w:t>
            </w:r>
            <w:r w:rsidR="00A01810" w:rsidRPr="0015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Кира Вячеславовна – старший воспитатель</w:t>
            </w:r>
          </w:p>
        </w:tc>
      </w:tr>
      <w:tr w:rsidR="00150DF7" w:rsidRPr="00150DF7" w:rsidTr="00186FA1">
        <w:trPr>
          <w:trHeight w:val="20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цель Программы развития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1. Эффективное выполнение государственного задания на оказание образовательных услуг в соответствии с требованиями законодательства.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2. Становление детского сада как адаптивного образовательного учреждения, обеспечивающего доступное, эффективное и качественное образование дошкольников, создание условий развития ребенка, открывающих возможности для его позитивной социализации и личностного развития.</w:t>
            </w:r>
          </w:p>
        </w:tc>
      </w:tr>
      <w:tr w:rsidR="00150DF7" w:rsidRPr="00150DF7" w:rsidTr="00186FA1">
        <w:trPr>
          <w:trHeight w:val="5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и задачи Программы развития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7" w:rsidRPr="00170915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Направления деятельности по выполнению государственного задания: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образования;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качества образования;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эффективной работы образовательной организации.</w:t>
            </w:r>
          </w:p>
          <w:p w:rsidR="00150DF7" w:rsidRPr="00170915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709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 деятельности по обеспечению удовлетворенности образовательных запросов: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охрану и укрепление физического и психического здоровья детей на основе использования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Создать развивающую образовательную среду, как систему условий социализации и индивидуализации детей;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реализации Федеральных государственных образовательных стандартов дошкольного образования;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взаимодействие педагогического коллектива с семьями воспитанников, как участниками образовательных отношений;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доступность качественного образования на основе проектирования индивидуальных образовательных маршрутов;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систему оценки качества образования как результата и процесса 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внедрение информационных технологий в образовательный и управленческий процесс для повышения эффективности деятельности учреждения;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150DF7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повышения квалификации педагогических кадров в целях качественной Реализации ФГОС ДО</w:t>
            </w:r>
          </w:p>
        </w:tc>
      </w:tr>
      <w:tr w:rsidR="00150DF7" w:rsidRPr="00150DF7" w:rsidTr="00186FA1">
        <w:trPr>
          <w:trHeight w:val="3477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Целевые индикаторы   Программы развития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квалификации и переподготовки педагогов по вопросу введения ФГОС дошкольного образования.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Саморазвитие и произвольное овладение знаниями и основами навыками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субъектов образовательного процесса.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физического развития и подготовленности детей в соответствии с их психофизическими возможностями и способностями.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готовности воспитанников к обучению в школе.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Активное включение родителей в образовательный процесс.</w:t>
            </w:r>
          </w:p>
        </w:tc>
      </w:tr>
      <w:tr w:rsidR="00150DF7" w:rsidRPr="00150DF7" w:rsidTr="00186FA1">
        <w:trPr>
          <w:trHeight w:val="10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 развития 2015-2020 г. г.: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I этап – 2015г. Организационно-мобилизационный: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диагностика имеющихся ресурсов, поиск условий для реализации и начало выполнения Программы.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II этап – 2016-2017 гг. Экспертно-поисковый: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апробация новшеств и преобразований - внедрение их в текущую работу детского сада.</w:t>
            </w:r>
          </w:p>
          <w:p w:rsidR="00150DF7" w:rsidRPr="00150DF7" w:rsidRDefault="00E4517B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III этап – 2018 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Итогово-</w:t>
            </w:r>
            <w:r w:rsidR="00150DF7"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</w:t>
            </w:r>
            <w:proofErr w:type="spellEnd"/>
            <w:r w:rsidR="00150DF7"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подведение итогов и соотнесение результатов деятельности с целями и задачами по основным направлениям реализации Программы</w:t>
            </w:r>
          </w:p>
        </w:tc>
      </w:tr>
      <w:tr w:rsidR="00150DF7" w:rsidRPr="00150DF7" w:rsidTr="00186FA1">
        <w:trPr>
          <w:trHeight w:val="10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Источник финансирования </w:t>
            </w: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Программы развития 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Бюджетные средства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</w:tr>
      <w:tr w:rsidR="00150DF7" w:rsidRPr="00150DF7" w:rsidTr="00186FA1">
        <w:trPr>
          <w:trHeight w:val="10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развития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положительного опыта по обновлению образовательного процесса в соответствии с ФГОС дошкольного образования.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Рост профессионального уровня педагогов.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Сохранение и укрепление здоровья детей.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психоэмоционального и физического благополучия, способствующее современному личностному и интеллектуальному развитию детей, создание широких возможностей для развития их интересов и возможностей.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Самореализация и развитие личности детей.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Снижение заболеваемости детей.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Соответствие инфраструктуры ДОУ психофизиологическим особенностям детей и санитарно-гигиеническим требованиям.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современной развивающей предметно-пространственной среды в ДОУ в соответствии с ФГОС ДО.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представлений, отношения и стратегий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здоровьесохранного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 у выпускников ДОУ.</w:t>
            </w:r>
          </w:p>
          <w:p w:rsidR="00150DF7" w:rsidRPr="00150DF7" w:rsidRDefault="00150DF7" w:rsidP="007062FC">
            <w:pPr>
              <w:spacing w:after="0" w:line="20" w:lineRule="atLeast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DF7" w:rsidRPr="00150DF7" w:rsidTr="00186FA1">
        <w:trPr>
          <w:trHeight w:val="10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150DF7" w:rsidRPr="00150DF7" w:rsidRDefault="00150DF7" w:rsidP="007062F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Постоянный контроль выполнения программы осуществляет совет образовательного учреждения.</w:t>
            </w:r>
          </w:p>
          <w:p w:rsidR="00150DF7" w:rsidRPr="00150DF7" w:rsidRDefault="00150DF7" w:rsidP="00706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контроля ежегодно представляются общественности через публикации на сайте ДОО МБУ результатов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50DF7" w:rsidRPr="00150DF7" w:rsidRDefault="00150DF7" w:rsidP="007062FC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150DF7" w:rsidRPr="00150DF7" w:rsidRDefault="00150DF7" w:rsidP="0070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70915" w:rsidRDefault="00170915" w:rsidP="00706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3CD" w:rsidRDefault="00FD73CD" w:rsidP="0063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3CD" w:rsidRDefault="00FD73CD" w:rsidP="0063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222" w:rsidRPr="00636222" w:rsidRDefault="00636222" w:rsidP="0063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2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муниципального бюджетного </w:t>
      </w:r>
      <w:r w:rsidR="00CF164A">
        <w:rPr>
          <w:rFonts w:ascii="Times New Roman" w:eastAsia="Calibri" w:hAnsi="Times New Roman" w:cs="Times New Roman"/>
          <w:sz w:val="28"/>
          <w:szCs w:val="28"/>
        </w:rPr>
        <w:t>дошкольного образовательного учреждения «Детский сад №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CF164A">
        <w:rPr>
          <w:rFonts w:ascii="Times New Roman" w:eastAsia="Calibri" w:hAnsi="Times New Roman" w:cs="Times New Roman"/>
          <w:sz w:val="28"/>
          <w:szCs w:val="28"/>
        </w:rPr>
        <w:t>г. Выборга</w:t>
      </w:r>
      <w:r w:rsidRPr="00150DF7">
        <w:rPr>
          <w:rFonts w:ascii="Times New Roman" w:eastAsia="Calibri" w:hAnsi="Times New Roman" w:cs="Times New Roman"/>
          <w:sz w:val="28"/>
          <w:szCs w:val="28"/>
        </w:rPr>
        <w:t>»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</w:t>
      </w:r>
      <w:r w:rsidR="0052038C">
        <w:rPr>
          <w:rFonts w:ascii="Times New Roman" w:eastAsia="Calibri" w:hAnsi="Times New Roman" w:cs="Times New Roman"/>
          <w:sz w:val="28"/>
          <w:szCs w:val="28"/>
        </w:rPr>
        <w:t xml:space="preserve">вленческий документ развития </w:t>
      </w:r>
      <w:r w:rsidRPr="00150DF7">
        <w:rPr>
          <w:rFonts w:ascii="Times New Roman" w:eastAsia="Calibri" w:hAnsi="Times New Roman" w:cs="Times New Roman"/>
          <w:sz w:val="28"/>
          <w:szCs w:val="28"/>
        </w:rPr>
        <w:t>МБ</w:t>
      </w:r>
      <w:r w:rsidR="0052038C">
        <w:rPr>
          <w:rFonts w:ascii="Times New Roman" w:eastAsia="Calibri" w:hAnsi="Times New Roman" w:cs="Times New Roman"/>
          <w:sz w:val="28"/>
          <w:szCs w:val="28"/>
        </w:rPr>
        <w:t>ДО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У определяет ценностно-смысловые,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призвана: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обеспечить качественную реализацию государственного задания и всестороннее удовлетворение образовательных запросов субъектов образовательного процесса;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консолидировать усилия всех заинтересованных субъектов образовательного процесса и социального окружения МБ</w:t>
      </w:r>
      <w:r w:rsidR="0052038C">
        <w:rPr>
          <w:rFonts w:ascii="Times New Roman" w:eastAsia="Calibri" w:hAnsi="Times New Roman" w:cs="Times New Roman"/>
          <w:sz w:val="28"/>
          <w:szCs w:val="28"/>
        </w:rPr>
        <w:t>ДО</w:t>
      </w:r>
      <w:r w:rsidRPr="00150DF7">
        <w:rPr>
          <w:rFonts w:ascii="Times New Roman" w:eastAsia="Calibri" w:hAnsi="Times New Roman" w:cs="Times New Roman"/>
          <w:sz w:val="28"/>
          <w:szCs w:val="28"/>
        </w:rPr>
        <w:t>У для достижения цели Программы. 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Результатом работы по направлениям является повышение эффективности работы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>, результатом реализации инициативных проектов – высокий уровень удовлетворенности общества качеством образования.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21E" w:rsidRDefault="00AE321E" w:rsidP="006362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5E78" w:rsidRDefault="00AE5E78" w:rsidP="006362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DF7" w:rsidRPr="00DD72CF" w:rsidRDefault="00636222" w:rsidP="006362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0DF7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</w:p>
    <w:p w:rsidR="00150DF7" w:rsidRPr="00170915" w:rsidRDefault="00DD72CF" w:rsidP="00DF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0915">
        <w:rPr>
          <w:rFonts w:ascii="Times New Roman" w:eastAsia="Calibri" w:hAnsi="Times New Roman" w:cs="Times New Roman"/>
          <w:b/>
          <w:bCs/>
          <w:sz w:val="28"/>
          <w:szCs w:val="28"/>
        </w:rPr>
        <w:t>1.1</w:t>
      </w:r>
      <w:r w:rsidR="0032424C" w:rsidRPr="00170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0DF7" w:rsidRPr="00170915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ИНФОРМАЦИОННО-АНАЛИТИЧЕСКАЯ СПРАВКА О РАБОТЕ ОБРАЗОВАТЕЛЬНОГО УЧРЕЖДЕНИЯ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Информация об эффективности работы образовательной организации.</w:t>
      </w:r>
    </w:p>
    <w:p w:rsidR="00150DF7" w:rsidRPr="00150DF7" w:rsidRDefault="00CF164A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 xml:space="preserve">униципальное бюджетное </w:t>
      </w:r>
      <w:r>
        <w:rPr>
          <w:rFonts w:ascii="Times New Roman" w:eastAsia="Calibri" w:hAnsi="Times New Roman" w:cs="Times New Roman"/>
          <w:sz w:val="28"/>
          <w:szCs w:val="28"/>
        </w:rPr>
        <w:t>дошкольное бюджетное учреждение «Детский сад №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г. Выборга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» реализует в настоящее время муниципальное задание по реализации образовательной программы дошкольного образования. Адрес учреждения: 188800, Ленинградская область, г. Выборг, бульвар Кутузова д. 17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Телефон: 8(81378) 20558; 8(81378)20794;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Факс: 8(81378)28974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  <w:lang w:val="en-US"/>
        </w:rPr>
        <w:t>berezka</w:t>
      </w:r>
      <w:proofErr w:type="spellEnd"/>
      <w:r w:rsidRPr="00150DF7">
        <w:rPr>
          <w:rFonts w:ascii="Times New Roman" w:eastAsia="Calibri" w:hAnsi="Times New Roman" w:cs="Times New Roman"/>
          <w:sz w:val="28"/>
          <w:szCs w:val="28"/>
        </w:rPr>
        <w:t>8.</w:t>
      </w:r>
      <w:r w:rsidR="00B312AF">
        <w:rPr>
          <w:rFonts w:ascii="Times New Roman" w:eastAsia="Calibri" w:hAnsi="Times New Roman" w:cs="Times New Roman"/>
          <w:sz w:val="28"/>
          <w:szCs w:val="28"/>
          <w:lang w:val="en-US"/>
        </w:rPr>
        <w:t>cit</w:t>
      </w:r>
      <w:r w:rsidR="00B312AF" w:rsidRPr="007062F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312AF">
        <w:rPr>
          <w:rFonts w:ascii="Times New Roman" w:eastAsia="Calibri" w:hAnsi="Times New Roman" w:cs="Times New Roman"/>
          <w:sz w:val="28"/>
          <w:szCs w:val="28"/>
          <w:lang w:val="en-US"/>
        </w:rPr>
        <w:t>vbg</w:t>
      </w:r>
      <w:proofErr w:type="spellEnd"/>
      <w:r w:rsidR="00B312AF" w:rsidRPr="007062F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Заведующий учреждением Боксер Ирина Александровна</w:t>
      </w:r>
    </w:p>
    <w:p w:rsidR="00150DF7" w:rsidRPr="00150DF7" w:rsidRDefault="00CF164A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 xml:space="preserve"> является детским садом. Лицензия № 249-13 от 12.12.2013 г.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принимаются дети в возрасте от 3 до 7 лет, на основании направления Комитета образования МО «Выборгский район» Ленинградской области и в группы компенсирующей направленности на основании заключения Муниципального бюджетного образовательного учреждения для детей, нуждающихся в психолого-педагогической и медико-социальной помощи "Центр диагностики и консультирования". Порядок приёма в учреждение регламентируется правилами приема в муниципальные бюджетные учреждения муниципального образования «Выборгский район» Ленинградской области. В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работают 3 группы компенсирующей направленности для детей с ограниченными возможностями здоровья от 3 до 7 лет. Наполняемость групп до 15 детей и 1 группа общеразвивающей направленности, наполняемостью до 25 детей.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Соответствие деятельности образовательного учреждения требованиям законодательства. </w:t>
      </w:r>
      <w:r w:rsidRPr="00A27102">
        <w:rPr>
          <w:rFonts w:ascii="Times New Roman" w:eastAsia="Calibri" w:hAnsi="Times New Roman" w:cs="Times New Roman"/>
          <w:sz w:val="28"/>
          <w:szCs w:val="28"/>
        </w:rPr>
        <w:t xml:space="preserve">За период 2013-2014гг. работы образовательного учреждения не возникло оснований о приостановлении или досрочном прекращении исполнения муниципального задания. Предписаний органов, осуществляющих государственный контроль (надзор) в сфере образования и отчетов об их исполнении за период 2013-2014гг. не было. 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Выполнение муниципального задания на оказание муниципальных услуг. </w:t>
      </w:r>
      <w:r w:rsidRPr="00A27102">
        <w:rPr>
          <w:rFonts w:ascii="Times New Roman" w:eastAsia="Calibri" w:hAnsi="Times New Roman" w:cs="Times New Roman"/>
          <w:sz w:val="28"/>
          <w:szCs w:val="28"/>
        </w:rPr>
        <w:t>За период 2013-2014гг. государственное задание в соответствии с показателями отчетности по его выполнению реализовано в полном объеме.</w:t>
      </w:r>
    </w:p>
    <w:p w:rsidR="00150DF7" w:rsidRPr="00A27102" w:rsidRDefault="00A27102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150DF7"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Кадровое обеспечение образовательного процесса. </w:t>
      </w:r>
      <w:r w:rsidR="00150DF7" w:rsidRPr="00A27102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полностью укомплектовано педагогическими кадрами. Квалификация педагогических работников соответствует тарифно-квалификационным требованиям по должностям работников учреждений образования Российской Федерации и должностным инструкциям.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sz w:val="28"/>
          <w:szCs w:val="28"/>
        </w:rPr>
        <w:lastRenderedPageBreak/>
        <w:t>Доля педагогов с высшим образованием педагогической направленности составляет 50%;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 имеют 50%;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sz w:val="28"/>
          <w:szCs w:val="28"/>
        </w:rPr>
        <w:t>88% педагогов имеют первую и высшую квалификационные категории.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Обеспечение доступности качественного образования. </w:t>
      </w:r>
      <w:r w:rsidRPr="00A27102">
        <w:rPr>
          <w:rFonts w:ascii="Times New Roman" w:eastAsia="Calibri" w:hAnsi="Times New Roman" w:cs="Times New Roman"/>
          <w:sz w:val="28"/>
          <w:szCs w:val="28"/>
        </w:rPr>
        <w:t>Адаптированная образовательная программа дошкольного образования адресована детям с задержкой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психического развития и  с тяжелым нарушением речи. Для воспитанников, заявляющих индивидуальные образовательные потребности, в образовательном учреждении созданы все условия для обучения по индивидуальному образовательному маршруту.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- Организация эффективной физкультурно-оздоровительной и спортивной работы.</w:t>
      </w: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Для физического развития воспитанников в учреждении созданы необходимые условия, соответствующие возрастным и индивидуальным особенностям. В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имеется физкультурное оборудование и инвентарь; в группах оформлены спортивные уголки, где имеются: массажные дорожки, мелкий физкультурный инвентарь, картотеки игр и упражнений в соответствии с возрастом детей.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 целью охраны и укрепления здоровья детей проводятся такие формы работы как физкультурные занятия (физкультурные праздники и досуги), гимнастика (утренняя, бодрящая), закаливающие процедуры (воздушные ванны), прогулки, сбалансированное четырехразовое питание.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Во время занятий и совместной деятельности по физическому развитию обеспечивается индивидуально – дифференцированный подход к детям. Условия пребывания детей в детском саду способствуют укреплению здоровья и правильному физическому развитию детей.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Для реализации системы физкультурно-оздоровительной работы в детском саду созданы следующие условия: под руководством воспитателя систематически проводятся физкультурные занятия, спортивные развлечения и спортивные праздники.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В каждой возрастной группе оборудованы спортивные уголки, где дошкольники занимаются самостоятельно и под наблюдением педагогов. В доступном месте расположены предметы для игр, игрушки, мелкий спортивный инвентарь для развития мелкой и общей моторики, настольно-печатные игры, направленные на приобщение детей к здоровому образу жизни.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Создание условий для сохранения здоровья детей.</w:t>
      </w: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имеет два здания, большую благоустроенную территорию и является детским садом с 12 часовым пребыванием в течение 5 дней. К помещениям </w:t>
      </w:r>
      <w:r w:rsidRPr="00150DF7">
        <w:rPr>
          <w:rFonts w:ascii="Times New Roman" w:eastAsia="Calibri" w:hAnsi="Times New Roman" w:cs="Times New Roman"/>
          <w:sz w:val="28"/>
          <w:szCs w:val="28"/>
        </w:rPr>
        <w:lastRenderedPageBreak/>
        <w:t>предъявляются строгие гигиенические и эстетические требования: чистота, порядок, свежий воздух,</w:t>
      </w:r>
      <w:r w:rsidRPr="00150D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достаточное освещение, подбор мебели для ребенка, с учетом его индивидуальных особенностей (роста, зрения). Все это отвечает гигиеническим и эстетическим требованиям, предъявляемым нормами СанПиНов.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Режим дня во всех возрастных группах ДОУ соответствует санитарно-гигиеническим требованиям, возрастным особенностям детей. Имеются различные виды режимов дня (на холодный и теплый периоды).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Сбалансированное питание, медицинское сопровождение. Для формирования у детей навыков гигиены, представлений о безопасности, освоения знаний о своем организме, здоровье в группах созданы уголки здоровья, где расположены настольно-печатные игры по данным темам.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В приемной групп оборудованы стенды, папки-передвижки для информирования и просвещения родителей в области 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и профилактики заболеваний. Материал ежемесячно обновляется.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- Обеспечение комплексной безопасности и охраны труда.</w:t>
      </w: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воспитанников к рациональным действиям в чрезвычайных ситуациях.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Безопасность является приоритетной в деятельности администрации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1. Подготовка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2. Подписание акта готовности учреждения к новому учебному году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3.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4. Назначение приказом ответственных лиц за соблюдением требований охраны труда в групповых, кабинетах, музыкальном зале, а также во всех подсобных помещениях.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lastRenderedPageBreak/>
        <w:t>5. Проведение родительского собрания и педагогического совета по рассмотрению перспективных вопросов обеспечения безопасности жизнедеятельности работников, воспитанников; принятие программы практических мер по улучшению и оздоровлению условий образовательного процесса.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6. Обеспечение выполнения нормативных документов по охране труда, предписаний органов управления образованием, государственного надзора и технической инспекции труда.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7. Обучение обслуживающего персонала охране труда по тех. минимуму.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8. Обеспечение спецодеждой обслуживающего персонала, рабочих.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9. Проверка наличия (обновление) инструкций по охране труда на рабочем месте.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10. Контроль безопасности используемого в образовательном процессе оборудования, технических и наглядных средств обучения.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11. Контроль за санитарно-гигиеническим состоянием групповых помещений, кабинетов, музыкального зала и других помещений в соответствии с требованиями норм и правил безопасности жизнедеятельности.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12. Разработка и периодический пересмотр инструкций по охране труда, а также разделов требований безопасности жизнедеятельности.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13. Включение в коллективный договор (соглашение) вопросов по охране труда.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16. Подведение итогов выполнения соглашения по охране труда.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17. Проведение вводного инструктажа по охране труда с вновь поступающими на работу лицами. Оформление проведения инструктажа в журнале.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18. Инструктаж на рабочем месте с сотрудниками образовательного учреждения. Оформление проведения инструктажа в журнале.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19. Инструктажи на рабочем месте (первичные и периодические) технического и обслуживающего персонала.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За период 2013-2014 гг. работы образовательного учреждения все системы жизнеобеспечения - водоснабжение, энергоснабжение, отопление, канализация работали в обычном режиме без чрезвычайных ситуаций, случаев травматизма не было.</w:t>
      </w:r>
    </w:p>
    <w:p w:rsidR="00150DF7" w:rsidRPr="00150DF7" w:rsidRDefault="00150DF7" w:rsidP="00A27102">
      <w:p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системы управления.</w:t>
      </w:r>
      <w:r w:rsidRPr="00150DF7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CF164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законодательством РФ и Уставом образовательного учреждения и строится на принципах единоначалия и коллегиальности.</w:t>
      </w:r>
      <w:r w:rsidRPr="00150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формируются коллегиальные органы управления, к которым относятся:</w:t>
      </w:r>
    </w:p>
    <w:p w:rsidR="00150DF7" w:rsidRPr="00150DF7" w:rsidRDefault="00150DF7" w:rsidP="00150DF7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Педагогический совет.</w:t>
      </w:r>
    </w:p>
    <w:p w:rsidR="00150DF7" w:rsidRPr="00150DF7" w:rsidRDefault="00150DF7" w:rsidP="00150DF7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Общее собрание  работников Учреждения. </w:t>
      </w:r>
    </w:p>
    <w:p w:rsidR="00150DF7" w:rsidRPr="00150DF7" w:rsidRDefault="00150DF7" w:rsidP="00150DF7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Pr="00150D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 xml:space="preserve">Управляющий совет </w:t>
      </w: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36A60" w:rsidRPr="00150DF7" w:rsidRDefault="00B36A60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50DF7" w:rsidRPr="00A27102" w:rsidRDefault="0032424C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="007062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50DF7"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0DF7" w:rsidRPr="00DF6395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потребностях субъектов образовательной деятельности и лиц, заинтересованных в образовании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маркетинговых исследований образовательных потребностей лиц, заинтересованных в образовании, на территории, закрепленной за образовательным учреждением.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Ежегодный учет и анализ интересов родителей, воспитанников, и педагогов ориентирует ДОУ на создание модели качества образования. Среди образовательных запросов родителей преобладает обеспечение высокого качества образования в условиях сохранения здоровья. Материально-технические условия ДОУ обеспечивают возможность реализации АОП ДО</w:t>
      </w:r>
      <w:r w:rsidR="00B03AD6">
        <w:rPr>
          <w:rFonts w:ascii="Times New Roman" w:eastAsia="Calibri" w:hAnsi="Times New Roman" w:cs="Times New Roman"/>
          <w:sz w:val="28"/>
          <w:szCs w:val="28"/>
        </w:rPr>
        <w:t>У</w:t>
      </w:r>
      <w:r w:rsidRPr="00150DF7">
        <w:rPr>
          <w:rFonts w:ascii="Times New Roman" w:eastAsia="Calibri" w:hAnsi="Times New Roman" w:cs="Times New Roman"/>
          <w:sz w:val="28"/>
          <w:szCs w:val="28"/>
        </w:rPr>
        <w:t>. Сотрудничество детского сада со школой, с учреждениями культуры и образования района, музеями позволило расширить образовательное пространство ДОУ. Ландшафтный дизайн территории вокруг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ДОУ создал безопасный микроклимат для отдыха детей и их занятий спортом.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C68" w:rsidRDefault="009A0C68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C68" w:rsidRDefault="009A0C68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C68" w:rsidRDefault="009A0C68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C68" w:rsidRDefault="009A0C68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009" w:rsidRDefault="00DE1009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53E" w:rsidRPr="00344AEE" w:rsidRDefault="00F9153E" w:rsidP="00B0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опросов и исследований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(профессиональных)</w:t>
      </w:r>
      <w:r w:rsidRPr="00344AEE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потребностей и возможностей субъектов образовательной деятельности.</w:t>
      </w:r>
    </w:p>
    <w:p w:rsidR="00F9153E" w:rsidRPr="00344AE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EE">
        <w:rPr>
          <w:rFonts w:ascii="Times New Roman" w:hAnsi="Times New Roman" w:cs="Times New Roman"/>
          <w:sz w:val="28"/>
          <w:szCs w:val="28"/>
        </w:rPr>
        <w:t>Ежегодный анализ образовательных потребностей и затруднений в профессиональной деятельности педагогов проводится по анкетам (Приложение 1). В 2015 году особое внимание было уделено возможным затруднениям педагогов в условиях введения ФГОС ДО</w:t>
      </w:r>
      <w:r w:rsidR="00B03AD6">
        <w:rPr>
          <w:rFonts w:ascii="Times New Roman" w:hAnsi="Times New Roman" w:cs="Times New Roman"/>
          <w:sz w:val="28"/>
          <w:szCs w:val="28"/>
        </w:rPr>
        <w:t>У</w:t>
      </w:r>
      <w:r w:rsidRPr="00344AEE">
        <w:rPr>
          <w:rFonts w:ascii="Times New Roman" w:hAnsi="Times New Roman" w:cs="Times New Roman"/>
          <w:sz w:val="28"/>
          <w:szCs w:val="28"/>
        </w:rPr>
        <w:t>.</w:t>
      </w:r>
    </w:p>
    <w:p w:rsidR="00F9153E" w:rsidRPr="00344AE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AEE">
        <w:rPr>
          <w:rFonts w:ascii="Times New Roman" w:hAnsi="Times New Roman" w:cs="Times New Roman"/>
          <w:sz w:val="28"/>
          <w:szCs w:val="28"/>
        </w:rPr>
        <w:t>Ответы педагогов о приоритетах их профессиональной деятельности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560"/>
        <w:gridCol w:w="978"/>
        <w:gridCol w:w="7960"/>
      </w:tblGrid>
      <w:tr w:rsidR="00F9153E" w:rsidRPr="00344AEE" w:rsidTr="00DF6395">
        <w:trPr>
          <w:trHeight w:val="329"/>
        </w:trPr>
        <w:tc>
          <w:tcPr>
            <w:tcW w:w="5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79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выбранной профессией</w:t>
            </w:r>
          </w:p>
        </w:tc>
      </w:tr>
      <w:tr w:rsidR="00F9153E" w:rsidRPr="00344AEE" w:rsidTr="00DF6395">
        <w:trPr>
          <w:trHeight w:val="329"/>
        </w:trPr>
        <w:tc>
          <w:tcPr>
            <w:tcW w:w="5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Удовлетворённость своей профессиональной подготовкой</w:t>
            </w:r>
          </w:p>
        </w:tc>
      </w:tr>
      <w:tr w:rsidR="00F9153E" w:rsidRPr="00344AEE" w:rsidTr="00DF6395">
        <w:trPr>
          <w:trHeight w:val="344"/>
        </w:trPr>
        <w:tc>
          <w:tcPr>
            <w:tcW w:w="5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новым знаниям</w:t>
            </w:r>
          </w:p>
        </w:tc>
      </w:tr>
      <w:tr w:rsidR="00F9153E" w:rsidRPr="00344AEE" w:rsidTr="00DF6395">
        <w:trPr>
          <w:trHeight w:val="329"/>
        </w:trPr>
        <w:tc>
          <w:tcPr>
            <w:tcW w:w="5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новшествам</w:t>
            </w:r>
          </w:p>
        </w:tc>
      </w:tr>
      <w:tr w:rsidR="00F9153E" w:rsidRPr="00344AEE" w:rsidTr="00DF6395">
        <w:trPr>
          <w:trHeight w:val="344"/>
        </w:trPr>
        <w:tc>
          <w:tcPr>
            <w:tcW w:w="5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8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44A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60" w:type="dxa"/>
          </w:tcPr>
          <w:p w:rsidR="00F9153E" w:rsidRPr="00344AEE" w:rsidRDefault="00F9153E" w:rsidP="00F9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педагогического опыта</w:t>
            </w:r>
          </w:p>
        </w:tc>
      </w:tr>
    </w:tbl>
    <w:p w:rsidR="00F9153E" w:rsidRPr="00457F01" w:rsidRDefault="00F9153E" w:rsidP="00F91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2847975"/>
            <wp:effectExtent l="1905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53E" w:rsidRPr="00457F01" w:rsidRDefault="00F9153E" w:rsidP="00F9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153E" w:rsidRPr="00AE2175" w:rsidRDefault="00F9153E" w:rsidP="00F9153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вопрос о затруднениях педагогов,</w:t>
      </w:r>
      <w:r w:rsidRPr="00AE217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внедряющих ФГОС ДО, рейтинг затруднений расположился следующим </w:t>
      </w:r>
      <w:r w:rsidR="00B03A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бразом:</w:t>
      </w:r>
      <w:r w:rsidRPr="00AE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AE21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3543300"/>
            <wp:effectExtent l="19050" t="0" r="9525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53E" w:rsidRDefault="00F9153E" w:rsidP="00F9153E"/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анкетирования показал, что:</w:t>
      </w:r>
    </w:p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- 7% испытывают трудности в организации самостоятельной деятельности детей</w:t>
      </w:r>
      <w:r w:rsidRPr="003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- 7% - затрудняются в организации режимных моментов</w:t>
      </w:r>
    </w:p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- 57% (половина) – по организации проектной деятельности</w:t>
      </w:r>
    </w:p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- 14% - в организации взаимодействия с участниками образовательного процесса</w:t>
      </w:r>
    </w:p>
    <w:p w:rsidR="00F9153E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- 21% - в формировании предпосылок учебных действий</w:t>
      </w:r>
    </w:p>
    <w:p w:rsidR="00F9153E" w:rsidRPr="00DE06ED" w:rsidRDefault="00F9153E" w:rsidP="00DE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уровня удовлетворённости семей воспитанников результатами работы</w:t>
      </w:r>
    </w:p>
    <w:p w:rsidR="00F9153E" w:rsidRPr="00DE06ED" w:rsidRDefault="00F9153E" w:rsidP="00DE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6ED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организации.</w:t>
      </w:r>
    </w:p>
    <w:p w:rsidR="00F9153E" w:rsidRPr="004E3C7D" w:rsidRDefault="00F9153E" w:rsidP="00F9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оценка уровня удовлетворенности родителей качеством образовательной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E06E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DE06E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проводится в форме анкетирования (Приложение 2). В 2015 году 72% родителей оценили работу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DE06E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У высшим баллом.</w:t>
      </w:r>
    </w:p>
    <w:p w:rsidR="00F9153E" w:rsidRDefault="00F9153E" w:rsidP="00F9153E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Состояние материальной базы учреждения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Организация питания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Санитарно-гигиенические условия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Профессионализм педагогов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Взаимоотношения сотрудников с детьми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Взаимоотношения сотрудников с родителями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Оздоровление детей</w:t>
      </w:r>
    </w:p>
    <w:p w:rsidR="00F9153E" w:rsidRPr="004E3C7D" w:rsidRDefault="00F9153E" w:rsidP="00F9153E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C7D">
        <w:rPr>
          <w:rFonts w:ascii="Times New Roman" w:hAnsi="Times New Roman" w:cs="Times New Roman"/>
          <w:sz w:val="24"/>
          <w:szCs w:val="24"/>
        </w:rPr>
        <w:t>Воспитательно-образовательный процесс</w:t>
      </w:r>
    </w:p>
    <w:p w:rsidR="00150DF7" w:rsidRPr="00150DF7" w:rsidRDefault="00150DF7" w:rsidP="0052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lastRenderedPageBreak/>
        <w:t>Для выявления конкретных возможностей развития дошкольного учреждения на современном этапе развития был использован SWOT - анализ, который является формой оценки внешних и внутренних перспектив развития учреждения.</w:t>
      </w:r>
    </w:p>
    <w:p w:rsidR="00150DF7" w:rsidRPr="00150DF7" w:rsidRDefault="00150DF7" w:rsidP="0052038C">
      <w:pPr>
        <w:shd w:val="clear" w:color="auto" w:fill="FFFFFF"/>
        <w:spacing w:before="120" w:after="120" w:line="336" w:lineRule="atLeast"/>
        <w:jc w:val="both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SWOT- </w:t>
      </w:r>
      <w:r w:rsidRPr="00150DF7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АНАЛИЗ оценки потенциала развития ДОУ</w:t>
      </w:r>
    </w:p>
    <w:p w:rsidR="00150DF7" w:rsidRPr="00150DF7" w:rsidRDefault="00150DF7" w:rsidP="0052038C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0DF7">
        <w:rPr>
          <w:rFonts w:ascii="Arial" w:eastAsia="Times New Roman" w:hAnsi="Arial" w:cs="Arial"/>
          <w:b/>
          <w:bCs/>
          <w:color w:val="5B9BD5"/>
          <w:sz w:val="21"/>
          <w:szCs w:val="21"/>
          <w:lang w:eastAsia="ru-RU"/>
        </w:rPr>
        <w:t xml:space="preserve"> 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SWOT-анализ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 — </w:t>
      </w:r>
      <w:hyperlink r:id="rId12" w:tooltip="Метод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метод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 </w:t>
      </w:r>
      <w:hyperlink r:id="rId13" w:tooltip="Стратегическое планирование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стратегического планирования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, заключающийся в выявлении факторов внутренней и внешней среды </w:t>
      </w:r>
      <w:hyperlink r:id="rId14" w:tooltip="Организация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организации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 и разделении их на четыре категории: </w:t>
      </w:r>
      <w:proofErr w:type="spellStart"/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S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trengths</w:t>
      </w:r>
      <w:proofErr w:type="spellEnd"/>
      <w:r w:rsidRPr="00150DF7">
        <w:rPr>
          <w:rFonts w:ascii="Arial" w:eastAsia="Times New Roman" w:hAnsi="Arial" w:cs="Arial"/>
          <w:sz w:val="21"/>
          <w:szCs w:val="21"/>
          <w:lang w:eastAsia="ru-RU"/>
        </w:rPr>
        <w:t xml:space="preserve"> (сильные стороны), </w:t>
      </w:r>
      <w:proofErr w:type="spellStart"/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W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eaknesses</w:t>
      </w:r>
      <w:proofErr w:type="spellEnd"/>
      <w:r w:rsidRPr="00150DF7">
        <w:rPr>
          <w:rFonts w:ascii="Arial" w:eastAsia="Times New Roman" w:hAnsi="Arial" w:cs="Arial"/>
          <w:sz w:val="21"/>
          <w:szCs w:val="21"/>
          <w:lang w:eastAsia="ru-RU"/>
        </w:rPr>
        <w:t xml:space="preserve"> (слабые стороны), </w:t>
      </w:r>
      <w:proofErr w:type="spellStart"/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O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pportunities</w:t>
      </w:r>
      <w:proofErr w:type="spellEnd"/>
      <w:r w:rsidRPr="00150DF7">
        <w:rPr>
          <w:rFonts w:ascii="Arial" w:eastAsia="Times New Roman" w:hAnsi="Arial" w:cs="Arial"/>
          <w:sz w:val="21"/>
          <w:szCs w:val="21"/>
          <w:lang w:eastAsia="ru-RU"/>
        </w:rPr>
        <w:t xml:space="preserve"> (возможности) и </w:t>
      </w:r>
      <w:proofErr w:type="spellStart"/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T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hreats</w:t>
      </w:r>
      <w:proofErr w:type="spellEnd"/>
      <w:r w:rsidRPr="00150DF7">
        <w:rPr>
          <w:rFonts w:ascii="Arial" w:eastAsia="Times New Roman" w:hAnsi="Arial" w:cs="Arial"/>
          <w:sz w:val="21"/>
          <w:szCs w:val="21"/>
          <w:lang w:eastAsia="ru-RU"/>
        </w:rPr>
        <w:t xml:space="preserve"> (угрозы).</w:t>
      </w:r>
      <w:hyperlink r:id="rId15" w:anchor="cite_note-maisak_swot-1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ru-RU"/>
          </w:rPr>
          <w:t>[1]</w:t>
        </w:r>
      </w:hyperlink>
    </w:p>
    <w:p w:rsidR="00150DF7" w:rsidRPr="00150DF7" w:rsidRDefault="00150DF7" w:rsidP="0052038C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50DF7">
        <w:rPr>
          <w:rFonts w:ascii="Arial" w:eastAsia="Times New Roman" w:hAnsi="Arial" w:cs="Arial"/>
          <w:sz w:val="21"/>
          <w:szCs w:val="21"/>
          <w:lang w:eastAsia="ru-RU"/>
        </w:rPr>
        <w:t>Сильные (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S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) и слабые (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W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) стороны являются факторами 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внутренней среды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 объекта анализа, (то есть тем, на что сам объект способен повлиять); возможности (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O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) и угрозы (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T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) являются факторами </w:t>
      </w:r>
      <w:r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внешней среды</w:t>
      </w:r>
      <w:r w:rsidRPr="00150DF7">
        <w:rPr>
          <w:rFonts w:ascii="Arial" w:eastAsia="Times New Roman" w:hAnsi="Arial" w:cs="Arial"/>
          <w:sz w:val="21"/>
          <w:szCs w:val="21"/>
          <w:lang w:eastAsia="ru-RU"/>
        </w:rPr>
        <w:t> (то есть тем, что может повлиять на объект извне и при этом не контролируется объектом)</w:t>
      </w:r>
      <w:hyperlink r:id="rId16" w:anchor="cite_note-maisak_swot-1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ru-RU"/>
          </w:rPr>
          <w:t>[1]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. Например, предприятие управляет собственным торговым ассортиментом — это фактор внутренней среды, но законы о торговле не подконтрольны предприятию — это фактор внешней среды.</w:t>
      </w:r>
    </w:p>
    <w:p w:rsidR="00150DF7" w:rsidRPr="00150DF7" w:rsidRDefault="00150DF7" w:rsidP="0052038C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ru-RU"/>
        </w:rPr>
      </w:pPr>
      <w:r w:rsidRPr="00150DF7">
        <w:rPr>
          <w:rFonts w:ascii="Arial" w:eastAsia="Times New Roman" w:hAnsi="Arial" w:cs="Arial"/>
          <w:sz w:val="21"/>
          <w:szCs w:val="21"/>
          <w:lang w:eastAsia="ru-RU"/>
        </w:rPr>
        <w:t>Объектом SWOT-анализа может быть не только организация, но и другие социально-экономические объекты: </w:t>
      </w:r>
      <w:hyperlink r:id="rId17" w:tooltip="Отрасль экономики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отрасли экономики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, </w:t>
      </w:r>
      <w:hyperlink r:id="rId18" w:tooltip="Город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города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, государственно-общественные институты, </w:t>
      </w:r>
      <w:hyperlink r:id="rId19" w:tooltip="Наука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научная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 сфера, </w:t>
      </w:r>
      <w:hyperlink r:id="rId20" w:tooltip="Политическая партия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политические партии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, </w:t>
      </w:r>
      <w:hyperlink r:id="rId21" w:tooltip="Некоммерческая организация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некоммерческие организации</w:t>
        </w:r>
      </w:hyperlink>
      <w:r w:rsidRPr="00150DF7">
        <w:rPr>
          <w:rFonts w:ascii="Arial" w:eastAsia="Times New Roman" w:hAnsi="Arial" w:cs="Arial"/>
          <w:sz w:val="21"/>
          <w:szCs w:val="21"/>
          <w:lang w:eastAsia="ru-RU"/>
        </w:rPr>
        <w:t> (НКО), отдельные специалисты, персоны и т. д.</w:t>
      </w:r>
      <w:hyperlink r:id="rId22" w:anchor="cite_note-maisak_swot-1" w:history="1">
        <w:r w:rsidRPr="00150DF7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ru-RU"/>
          </w:rPr>
          <w:t>[1]</w:t>
        </w:r>
      </w:hyperlink>
    </w:p>
    <w:p w:rsidR="00150DF7" w:rsidRPr="00150DF7" w:rsidRDefault="00471AE8" w:rsidP="00150DF7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23" w:tooltip="Аббревиатура" w:history="1">
        <w:r w:rsidR="00150DF7" w:rsidRPr="00150DF7">
          <w:rPr>
            <w:rFonts w:ascii="Arial" w:eastAsia="Times New Roman" w:hAnsi="Arial" w:cs="Arial"/>
            <w:sz w:val="21"/>
            <w:szCs w:val="21"/>
            <w:lang w:eastAsia="ru-RU"/>
          </w:rPr>
          <w:t>Аббревиатура</w:t>
        </w:r>
      </w:hyperlink>
      <w:r w:rsidR="00150DF7" w:rsidRPr="00150DF7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150DF7" w:rsidRPr="00150D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SWOT</w:t>
      </w:r>
      <w:r w:rsidR="00150DF7" w:rsidRPr="00150DF7">
        <w:rPr>
          <w:rFonts w:ascii="Arial" w:eastAsia="Times New Roman" w:hAnsi="Arial" w:cs="Arial"/>
          <w:sz w:val="21"/>
          <w:szCs w:val="21"/>
          <w:lang w:eastAsia="ru-RU"/>
        </w:rPr>
        <w:t> может быть представлена визуально в виде таблицы: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7235"/>
        <w:gridCol w:w="5853"/>
      </w:tblGrid>
      <w:tr w:rsidR="00150DF7" w:rsidRPr="00150DF7" w:rsidTr="00186FA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Положительное влияние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Отрицательное влияние</w:t>
            </w:r>
          </w:p>
        </w:tc>
      </w:tr>
      <w:tr w:rsidR="00150DF7" w:rsidRPr="00150DF7" w:rsidTr="00186FA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Внутренняя среда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S</w:t>
            </w:r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trengths</w:t>
            </w:r>
            <w:proofErr w:type="spellEnd"/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(свойства проекта или коллектива, дающие преимущества перед другими в отрасли)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W</w:t>
            </w:r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eaknesses</w:t>
            </w:r>
            <w:proofErr w:type="spellEnd"/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(свойства, ослабляющие проект)</w:t>
            </w:r>
          </w:p>
        </w:tc>
      </w:tr>
      <w:tr w:rsidR="00150DF7" w:rsidRPr="00150DF7" w:rsidTr="00186FA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Внешняя среда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O</w:t>
            </w:r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pportunities</w:t>
            </w:r>
            <w:proofErr w:type="spellEnd"/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(внешние вероятные факторы, дающие дополнительные возможности по достижению цели)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DF7" w:rsidRPr="00150DF7" w:rsidRDefault="00150DF7" w:rsidP="00150DF7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150DF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T</w:t>
            </w:r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hreats</w:t>
            </w:r>
            <w:proofErr w:type="spellEnd"/>
            <w:r w:rsidRPr="00150DF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(внешние вероятные факторы, которые могут осложнить достижение цели)</w:t>
            </w:r>
          </w:p>
        </w:tc>
      </w:tr>
    </w:tbl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150DF7">
        <w:rPr>
          <w:rFonts w:ascii="Times New Roman,Bold" w:eastAsia="Calibri" w:hAnsi="Times New Roman,Bold" w:cs="Times New Roman,Bold"/>
          <w:b/>
          <w:bCs/>
          <w:sz w:val="28"/>
          <w:szCs w:val="28"/>
        </w:rPr>
        <w:lastRenderedPageBreak/>
        <w:t>Анализ внутренних факторов развития ДОУ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290"/>
        <w:gridCol w:w="3968"/>
        <w:gridCol w:w="7087"/>
      </w:tblGrid>
      <w:tr w:rsidR="00150DF7" w:rsidRPr="00150DF7" w:rsidTr="00186FA1">
        <w:tc>
          <w:tcPr>
            <w:tcW w:w="3115" w:type="dxa"/>
          </w:tcPr>
          <w:p w:rsidR="00150DF7" w:rsidRPr="00150DF7" w:rsidRDefault="0052038C" w:rsidP="00A27102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Внутренние факторы развития </w:t>
            </w:r>
            <w:r w:rsidR="00150DF7"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МБ</w:t>
            </w: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ДО</w:t>
            </w:r>
            <w:r w:rsidR="00150DF7"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968" w:type="dxa"/>
          </w:tcPr>
          <w:p w:rsidR="00150DF7" w:rsidRPr="00150DF7" w:rsidRDefault="00150DF7" w:rsidP="00A27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Сильная сторона фактора</w:t>
            </w:r>
          </w:p>
        </w:tc>
        <w:tc>
          <w:tcPr>
            <w:tcW w:w="7087" w:type="dxa"/>
          </w:tcPr>
          <w:p w:rsidR="00150DF7" w:rsidRPr="00150DF7" w:rsidRDefault="00150DF7" w:rsidP="00A27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Слабая сторона фактора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Образовательные программы, реализуемые в учреждении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Разработанная п</w:t>
            </w:r>
            <w:r w:rsidR="0052038C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едагогическим коллективом ООП 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, отвечает всем требованиям ФГОС ДО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реестра Примерных основных образовательных программ ДО</w:t>
            </w:r>
            <w:r w:rsidR="005203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ФИРО.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Настороженное отношение части родителей к переходу на ФГОС ДО</w:t>
            </w:r>
            <w:r w:rsidR="005203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Значительные материальные затраты на приобретение методического обеспечения, соответствующего требованиям ФГОС ДО</w:t>
            </w:r>
            <w:r w:rsidR="0052038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образовательного учреждения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результаты освоения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воспитанниками соответствуют высокому и среднему уровню.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7087" w:type="dxa"/>
          </w:tcPr>
          <w:p w:rsidR="00150DF7" w:rsidRPr="00150DF7" w:rsidRDefault="00150DF7" w:rsidP="00CF1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Недостаточный уровень мотивации педагогов к участию воспитанников в конкурсном движении. Осторожное отношение родителей к возможности участия в образовательном процессе </w:t>
            </w:r>
            <w:r w:rsidR="00CF164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и контингент воспитанников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стабильный квалифицированный педагогический коллектив.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Высокая доля педагогов высшей и первой категорий.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контингента воспитанников поступает </w:t>
            </w:r>
            <w:r w:rsidR="00CF164A">
              <w:rPr>
                <w:rFonts w:ascii="Times New Roman" w:eastAsia="Calibri" w:hAnsi="Times New Roman" w:cs="Times New Roman"/>
                <w:sz w:val="24"/>
                <w:szCs w:val="24"/>
              </w:rPr>
              <w:t>в 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на один год, что требует от педагога значительных усилий для реализации Программы, не удается наладить тесную связь с семьями за столь короткий период.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 педагогов до 30 лет.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с семьями воспитанников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 ДОУ создана система взаимодействия с семьями воспитанников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Существующая система не дает возможности включения родителей в образовательные отношения как полноценных участников по причине низкой активности большинства родителей и неготовности части педагогов к качественно новому взаимодействию с семьями.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 техническая база учреждения и условия образовательного процесса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необходимые условия для образовательной деятельности в соответствии с требованиями 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 построена с точки зрения комфортности и безопасности образовательной среды. Это означает ориентацию условий, прежде всего на организацию жизнедеятельности. Для достижения планируемых результатов качества образования необходимо дополнительное материально-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оснащение.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Сетевое взаимодействие с социальными партнерами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опыт договорных отношений с библиотекой, школой, МБОУ "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ЦДиК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50DF7" w:rsidRPr="00150DF7" w:rsidRDefault="00150DF7" w:rsidP="00CF1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поиска новых социальных партнеров с целью расширения образовательного пространства </w:t>
            </w:r>
            <w:r w:rsidR="00CF164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, в частности, психологической поддержки семей воспитанников.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86F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186FA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профессиональных конкурсах, международных, федеральных и региональных программах</w:t>
            </w:r>
          </w:p>
        </w:tc>
        <w:tc>
          <w:tcPr>
            <w:tcW w:w="3968" w:type="dxa"/>
          </w:tcPr>
          <w:p w:rsidR="00150DF7" w:rsidRPr="00150DF7" w:rsidRDefault="00CF164A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обладает опытом участия в конкурсах.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поиска мотивации большей части педагогов к участию в профессиональных конкурсах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86F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информационного пространства </w:t>
            </w:r>
            <w:r w:rsidR="00186FA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3968" w:type="dxa"/>
          </w:tcPr>
          <w:p w:rsidR="00150DF7" w:rsidRPr="00150DF7" w:rsidRDefault="00150DF7" w:rsidP="00CF16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уровень развития информационной среды </w:t>
            </w:r>
            <w:r w:rsidR="00CF164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стимулирования значительной части педагогов к использованию ИКТ в педагогической деятельности в целях улучшения качества реализации Программы</w:t>
            </w:r>
          </w:p>
        </w:tc>
      </w:tr>
    </w:tbl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2FC" w:rsidRDefault="007062FC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7062FC" w:rsidRDefault="007062FC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7062FC" w:rsidRDefault="007062FC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B36A60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B36A60">
        <w:rPr>
          <w:rFonts w:ascii="Times New Roman,Bold" w:eastAsia="Calibri" w:hAnsi="Times New Roman,Bold" w:cs="Times New Roman,Bold"/>
          <w:b/>
          <w:bCs/>
          <w:sz w:val="28"/>
          <w:szCs w:val="28"/>
        </w:rPr>
        <w:t>Анализ внешних факторов развития ДОУ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115"/>
        <w:gridCol w:w="3968"/>
        <w:gridCol w:w="7087"/>
      </w:tblGrid>
      <w:tr w:rsidR="00150DF7" w:rsidRPr="00150DF7" w:rsidTr="00186FA1">
        <w:tc>
          <w:tcPr>
            <w:tcW w:w="3115" w:type="dxa"/>
          </w:tcPr>
          <w:p w:rsidR="00150DF7" w:rsidRPr="00150DF7" w:rsidRDefault="00150DF7" w:rsidP="00A27102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Внешние факторы, ок</w:t>
            </w:r>
            <w:r w:rsidR="0052038C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азывающие влияние на развитие</w:t>
            </w: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 МБ</w:t>
            </w:r>
            <w:r w:rsidR="0052038C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ДО</w:t>
            </w: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3968" w:type="dxa"/>
          </w:tcPr>
          <w:p w:rsidR="00150DF7" w:rsidRPr="00150DF7" w:rsidRDefault="00150DF7" w:rsidP="00A27102">
            <w:pPr>
              <w:autoSpaceDE w:val="0"/>
              <w:autoSpaceDN w:val="0"/>
              <w:adjustRightInd w:val="0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Благоприят</w:t>
            </w:r>
            <w:r w:rsidR="0052038C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ные возможности для развития </w:t>
            </w: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МБ</w:t>
            </w:r>
            <w:r w:rsidR="0052038C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ДО</w:t>
            </w:r>
            <w:r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87" w:type="dxa"/>
          </w:tcPr>
          <w:p w:rsidR="00150DF7" w:rsidRPr="00150DF7" w:rsidRDefault="0052038C" w:rsidP="00A27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 xml:space="preserve">Опасности для развития </w:t>
            </w:r>
            <w:r w:rsidR="00150DF7"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МБ</w:t>
            </w:r>
            <w:r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ДО</w:t>
            </w:r>
            <w:r w:rsidR="00150DF7" w:rsidRPr="00150DF7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У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образовательной политики в сфере образования на федеральном, городском и районном уровнях</w:t>
            </w:r>
          </w:p>
        </w:tc>
        <w:tc>
          <w:tcPr>
            <w:tcW w:w="3968" w:type="dxa"/>
          </w:tcPr>
          <w:p w:rsidR="00150DF7" w:rsidRPr="00150DF7" w:rsidRDefault="00150DF7" w:rsidP="00186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целей образовательной политики на индивидуализацию качественного образования позволяет </w:t>
            </w:r>
            <w:r w:rsidR="00186FA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разнообразные образовательные услуги.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Превышение норматива численности контингента воспитанников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Специфика и уровень образовательных запросов семей воспитанников</w:t>
            </w:r>
          </w:p>
        </w:tc>
        <w:tc>
          <w:tcPr>
            <w:tcW w:w="396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родителей на получение дошкольниками качественного образования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образования понимается частью родителей как хорошая подготовка к школе. Такой подход ограничивает результаты образования</w:t>
            </w:r>
          </w:p>
        </w:tc>
      </w:tr>
      <w:tr w:rsidR="00150DF7" w:rsidRPr="00150DF7" w:rsidTr="00186FA1">
        <w:tc>
          <w:tcPr>
            <w:tcW w:w="3115" w:type="dxa"/>
          </w:tcPr>
          <w:p w:rsidR="00150DF7" w:rsidRPr="00150DF7" w:rsidRDefault="00150DF7" w:rsidP="00150D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развития образования</w:t>
            </w:r>
          </w:p>
        </w:tc>
        <w:tc>
          <w:tcPr>
            <w:tcW w:w="3968" w:type="dxa"/>
          </w:tcPr>
          <w:p w:rsidR="00150DF7" w:rsidRPr="00150DF7" w:rsidRDefault="00150DF7" w:rsidP="00186F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инновационных технологий в образовательном процессе </w:t>
            </w:r>
            <w:r w:rsidR="00186FA1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7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части педагогов использовать новации в своей работе</w:t>
            </w:r>
          </w:p>
        </w:tc>
      </w:tr>
    </w:tbl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B36A60" w:rsidRPr="00150DF7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DD72CF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развития </w:t>
      </w:r>
      <w:r w:rsidR="00186FA1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МБДОУ</w:t>
      </w: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2018 года</w:t>
      </w: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DD72CF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72CF">
        <w:rPr>
          <w:rFonts w:ascii="Times New Roman" w:eastAsia="Calibri" w:hAnsi="Times New Roman" w:cs="Times New Roman"/>
          <w:sz w:val="28"/>
          <w:szCs w:val="28"/>
        </w:rPr>
        <w:t>По итогам проведенного SWOT-анализа стратегическим направлением развития дошкольной образовательной организации может стать</w:t>
      </w:r>
      <w:r w:rsidRPr="00DD72C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реализация ФГОС дошкольного образования, с ориентацией на создание условий развития ребенка,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открывающих возможности для его позитивной социализации, его личностного развития, развития инициативы и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творческих способностей на основе сотрудничества со взрослыми и сверстниками и соответствующим возрасту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видам деятельности. Этот ориентир предполагает активное вовлечение родителей в </w:t>
      </w:r>
      <w:r w:rsidR="0052038C"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процесс развития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МБ</w:t>
      </w:r>
      <w:r w:rsidR="0052038C"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ДО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У в форме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общественной составляющей управления. Развитие образовательной среды будет строиться как сетевое расширение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38C"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сотрудничества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МБ</w:t>
      </w:r>
      <w:r w:rsidR="0052038C"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ДО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У с учреждениями города, предполагается сохранение уже достигнутого уровня качества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образования и его повышение за счет перехода на индивидуальные образовательные маршруты обучения детей,</w:t>
      </w:r>
      <w:r w:rsidRPr="00DD7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использование эффективных педагогических технологий: </w:t>
      </w:r>
      <w:proofErr w:type="spellStart"/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деятельностного</w:t>
      </w:r>
      <w:proofErr w:type="spellEnd"/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подхода, образовательных проектов, ИКТ.</w:t>
      </w:r>
    </w:p>
    <w:p w:rsidR="00150DF7" w:rsidRPr="00DD72CF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Существующая база </w:t>
      </w:r>
      <w:proofErr w:type="spellStart"/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здоровьесберегающей</w:t>
      </w:r>
      <w:proofErr w:type="spellEnd"/>
      <w:r w:rsidRPr="00DD72CF">
        <w:rPr>
          <w:rFonts w:ascii="Times New Roman" w:eastAsia="Calibri" w:hAnsi="Times New Roman" w:cs="Times New Roman"/>
          <w:b/>
          <w:iCs/>
          <w:sz w:val="28"/>
          <w:szCs w:val="28"/>
        </w:rPr>
        <w:t>, информационной, безопасной среды ДОУ станет основой полноценного развития каждого ребенка в соответствии с его индивидуальными возможностями и склонностями.</w:t>
      </w:r>
    </w:p>
    <w:p w:rsidR="00150DF7" w:rsidRPr="00DD72CF" w:rsidRDefault="002A50EA" w:rsidP="00170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DD72C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0DF7"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0DF7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</w:p>
    <w:p w:rsidR="00150DF7" w:rsidRPr="00DD72CF" w:rsidRDefault="00150DF7" w:rsidP="00DD72C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ИНСТРУМЕНТАРИЙ Р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ЕАЛИЗАЦИИ ПРОГРАММЫ РАЗВИТИЯ </w:t>
      </w: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МБ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ДО</w:t>
      </w: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У «Детский сад № 8</w:t>
      </w:r>
      <w:r w:rsidR="00DD72CF"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Выборга</w:t>
      </w: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»:</w:t>
      </w:r>
    </w:p>
    <w:p w:rsidR="00150DF7" w:rsidRPr="00DD72CF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миссия, цель, направления и задачи развития ДОО МБУ</w:t>
      </w:r>
    </w:p>
    <w:p w:rsidR="00150DF7" w:rsidRPr="00DD72CF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2CF">
        <w:rPr>
          <w:rFonts w:ascii="Times New Roman" w:eastAsia="Calibri" w:hAnsi="Times New Roman" w:cs="Times New Roman"/>
          <w:b/>
          <w:bCs/>
          <w:sz w:val="28"/>
          <w:szCs w:val="28"/>
        </w:rPr>
        <w:t>Миссия:</w:t>
      </w: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получение каждым ребенком полноценного качественного образования в соответствии с его индивидуальными запросами и возможностями.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Цели развития </w:t>
      </w:r>
      <w:r w:rsidR="00FD7B1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«Детский сад №8 </w:t>
      </w:r>
      <w:r w:rsidR="00FD7B1A">
        <w:rPr>
          <w:rFonts w:ascii="Times New Roman" w:eastAsia="Calibri" w:hAnsi="Times New Roman" w:cs="Times New Roman"/>
          <w:sz w:val="28"/>
          <w:szCs w:val="28"/>
        </w:rPr>
        <w:t>г. Выборга</w:t>
      </w:r>
      <w:r w:rsidRPr="00150DF7">
        <w:rPr>
          <w:rFonts w:ascii="Times New Roman" w:eastAsia="Calibri" w:hAnsi="Times New Roman" w:cs="Times New Roman"/>
          <w:sz w:val="28"/>
          <w:szCs w:val="28"/>
        </w:rPr>
        <w:t>» на период с 2015 по 2018 год подразделяются на инвариантную и вариативную.</w:t>
      </w:r>
    </w:p>
    <w:p w:rsidR="00150DF7" w:rsidRPr="0052038C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Инвариантной целью развития учреждения как части системы образования выступает </w:t>
      </w:r>
      <w:r w:rsidRPr="0052038C"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</w:rPr>
        <w:t>эффективное выполнение муниципального задания на оказание образовательных услуг в соответствии с</w:t>
      </w:r>
      <w:r w:rsidRPr="00520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038C">
        <w:rPr>
          <w:rFonts w:ascii="Times New Roman,BoldItalic" w:eastAsia="Calibri" w:hAnsi="Times New Roman,BoldItalic" w:cs="Times New Roman,BoldItalic"/>
          <w:b/>
          <w:bCs/>
          <w:i/>
          <w:iCs/>
          <w:sz w:val="24"/>
          <w:szCs w:val="24"/>
        </w:rPr>
        <w:t>требованиями законодательства.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Достижение инвариантной цели будет осуществляться по следующим </w:t>
      </w:r>
      <w:r w:rsidRPr="0052038C">
        <w:rPr>
          <w:rFonts w:ascii="Times New Roman,Bold" w:eastAsia="Calibri" w:hAnsi="Times New Roman,Bold" w:cs="Times New Roman,Bold"/>
          <w:b/>
          <w:bCs/>
          <w:sz w:val="24"/>
          <w:szCs w:val="24"/>
        </w:rPr>
        <w:t>направлениям</w:t>
      </w:r>
      <w:r w:rsidRPr="00150DF7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работы: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обеспечение доступности образования;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обеспечение качества образования;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обеспечение эффективной работы образовательной организации.</w:t>
      </w:r>
    </w:p>
    <w:p w:rsidR="00150DF7" w:rsidRPr="0052038C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Вариативная цель развития учреждения как образовательной организации направлена на </w:t>
      </w:r>
      <w:r w:rsidRPr="005203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становление детского сада как адаптивного образовательного учреждения, обеспечивающего доступное, эффективное и качественное образование дошкольников, создание условий развития ребенка, открывающих возможности для его позитивной социализации и личностного развития. Данная цель определяется особенностями образовательных запросов субъектов образовательной деятельности и для ее достижения педагогическому коллективу </w:t>
      </w:r>
      <w:r w:rsidR="00FD7B1A" w:rsidRPr="005203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МБДОУ</w:t>
      </w:r>
      <w:r w:rsidRPr="005203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«Детский сад №8 </w:t>
      </w:r>
      <w:r w:rsidR="00FD7B1A" w:rsidRPr="005203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г. Выборга</w:t>
      </w:r>
      <w:r w:rsidRPr="005203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 предстоит решить следующие задачи:</w:t>
      </w:r>
    </w:p>
    <w:p w:rsidR="00150DF7" w:rsidRPr="00150DF7" w:rsidRDefault="002A50EA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  <w:t>- о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беспечить охрану и укрепление физического и психического здоровья детей на основе использования</w:t>
      </w:r>
      <w:r w:rsidR="00150DF7" w:rsidRPr="00150DF7"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proofErr w:type="spellStart"/>
      <w:r w:rsidR="00150DF7" w:rsidRPr="00150DF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="00150DF7" w:rsidRPr="00150DF7">
        <w:rPr>
          <w:rFonts w:ascii="Times New Roman" w:eastAsia="Calibri" w:hAnsi="Times New Roman" w:cs="Times New Roman"/>
          <w:sz w:val="28"/>
          <w:szCs w:val="28"/>
        </w:rPr>
        <w:t xml:space="preserve"> технологий;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с</w:t>
      </w:r>
      <w:r w:rsidRPr="00150DF7">
        <w:rPr>
          <w:rFonts w:ascii="Times New Roman" w:eastAsia="Calibri" w:hAnsi="Times New Roman" w:cs="Times New Roman"/>
          <w:sz w:val="28"/>
          <w:szCs w:val="28"/>
        </w:rPr>
        <w:t>оздать развивающую образовательную среду, как систему условий социализации и индивидуализации детей;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с</w:t>
      </w:r>
      <w:r w:rsidRPr="00150DF7">
        <w:rPr>
          <w:rFonts w:ascii="Times New Roman" w:eastAsia="Calibri" w:hAnsi="Times New Roman" w:cs="Times New Roman"/>
          <w:sz w:val="28"/>
          <w:szCs w:val="28"/>
        </w:rPr>
        <w:t>оздать условия для реализации Федеральных государственных образовательных стандартов дошкольного образования;</w:t>
      </w:r>
    </w:p>
    <w:p w:rsidR="00150DF7" w:rsidRPr="00150DF7" w:rsidRDefault="002A50EA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организовать взаимодействие педагогического коллектива с семьями воспитанников, как участниками образовательных отношений;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lastRenderedPageBreak/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о</w:t>
      </w:r>
      <w:r w:rsidRPr="00150DF7">
        <w:rPr>
          <w:rFonts w:ascii="Times New Roman" w:eastAsia="Calibri" w:hAnsi="Times New Roman" w:cs="Times New Roman"/>
          <w:sz w:val="28"/>
          <w:szCs w:val="28"/>
        </w:rPr>
        <w:t>беспечить доступность качественного образования на основе проектирования индивидуальных образовательных маршрутов;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р</w:t>
      </w:r>
      <w:r w:rsidRPr="00150DF7">
        <w:rPr>
          <w:rFonts w:ascii="Times New Roman" w:eastAsia="Calibri" w:hAnsi="Times New Roman" w:cs="Times New Roman"/>
          <w:sz w:val="28"/>
          <w:szCs w:val="28"/>
        </w:rPr>
        <w:t>азработать систему оценки качества образования как результата и процесса образования;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р</w:t>
      </w:r>
      <w:r w:rsidRPr="00150DF7">
        <w:rPr>
          <w:rFonts w:ascii="Times New Roman" w:eastAsia="Calibri" w:hAnsi="Times New Roman" w:cs="Times New Roman"/>
          <w:sz w:val="28"/>
          <w:szCs w:val="28"/>
        </w:rPr>
        <w:t>асширить внедрение информационных технологий в образовательный и управленческий процесс для повышения эффективности деятельности учреждения;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Symbol" w:eastAsia="Calibri" w:hAnsi="Symbol" w:cs="Symbol"/>
          <w:sz w:val="28"/>
          <w:szCs w:val="28"/>
        </w:rPr>
        <w:t></w:t>
      </w:r>
      <w:r w:rsidRPr="00150DF7">
        <w:rPr>
          <w:rFonts w:ascii="Symbol" w:eastAsia="Calibri" w:hAnsi="Symbol" w:cs="Symbol"/>
          <w:sz w:val="28"/>
          <w:szCs w:val="28"/>
        </w:rPr>
        <w:t></w:t>
      </w:r>
      <w:r w:rsidR="002A50EA">
        <w:rPr>
          <w:rFonts w:ascii="Times New Roman" w:eastAsia="Calibri" w:hAnsi="Times New Roman" w:cs="Times New Roman"/>
          <w:sz w:val="28"/>
          <w:szCs w:val="28"/>
        </w:rPr>
        <w:t>с</w:t>
      </w:r>
      <w:r w:rsidRPr="00150DF7">
        <w:rPr>
          <w:rFonts w:ascii="Times New Roman" w:eastAsia="Calibri" w:hAnsi="Times New Roman" w:cs="Times New Roman"/>
          <w:sz w:val="28"/>
          <w:szCs w:val="28"/>
        </w:rPr>
        <w:t>оздать условия для повышения квалификации педагогических кадров в целях качественной реализации ФГОС ДО</w:t>
      </w:r>
      <w:r w:rsidR="002A50EA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B36A60" w:rsidRPr="00150DF7" w:rsidRDefault="00B36A60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AE5E78" w:rsidRDefault="00AE5E78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AE5E78" w:rsidRPr="00150DF7" w:rsidRDefault="00AE5E78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A27102" w:rsidRDefault="00DD72CF" w:rsidP="003242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РЕАЛИЗАЦИЯ</w:t>
      </w:r>
      <w:r w:rsidR="00150DF7"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 РАЗВИТИЯ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150DF7" w:rsidRPr="0032424C" w:rsidRDefault="0032424C" w:rsidP="0032424C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2.1 </w:t>
      </w:r>
      <w:r w:rsidR="00150DF7"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Достижение инвариантной цели развития учреждения будет осуществляться в форме реализации проекта.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Проект: «Обеспечение государственных гарантий уровня и качества дошкольного образования»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A2710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A27102">
        <w:rPr>
          <w:rFonts w:ascii="Times New Roman" w:eastAsia="Calibri" w:hAnsi="Times New Roman" w:cs="Times New Roman"/>
          <w:sz w:val="28"/>
          <w:szCs w:val="28"/>
        </w:rPr>
        <w:t>беспечение государственных гарантий уровня и качества дошкольного образования на основе выполнение требований к ООП ДО</w:t>
      </w:r>
      <w:r w:rsidR="0032424C" w:rsidRPr="00A27102">
        <w:rPr>
          <w:rFonts w:ascii="Times New Roman" w:eastAsia="Calibri" w:hAnsi="Times New Roman" w:cs="Times New Roman"/>
          <w:sz w:val="28"/>
          <w:szCs w:val="28"/>
        </w:rPr>
        <w:t>У</w:t>
      </w:r>
      <w:r w:rsidRPr="00A27102">
        <w:rPr>
          <w:rFonts w:ascii="Times New Roman" w:eastAsia="Calibri" w:hAnsi="Times New Roman" w:cs="Times New Roman"/>
          <w:sz w:val="28"/>
          <w:szCs w:val="28"/>
        </w:rPr>
        <w:t>, условиям реализации и результатов о</w:t>
      </w:r>
      <w:r w:rsidR="0032424C" w:rsidRPr="00A27102">
        <w:rPr>
          <w:rFonts w:ascii="Times New Roman" w:eastAsia="Calibri" w:hAnsi="Times New Roman" w:cs="Times New Roman"/>
          <w:sz w:val="28"/>
          <w:szCs w:val="28"/>
        </w:rPr>
        <w:t>своения в соответствии с ФГОС ДОУ</w:t>
      </w:r>
      <w:r w:rsidRPr="00A27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DF7" w:rsidRPr="00A27102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102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1. Разработать адаптированную образовательную программу дошкольного образования в соответствии с требованиями ФГОС ДО</w:t>
      </w:r>
      <w:r w:rsidR="0032424C">
        <w:rPr>
          <w:rFonts w:ascii="Times New Roman" w:eastAsia="Calibri" w:hAnsi="Times New Roman" w:cs="Times New Roman"/>
          <w:sz w:val="28"/>
          <w:szCs w:val="28"/>
        </w:rPr>
        <w:t>У</w:t>
      </w:r>
      <w:r w:rsidRPr="00150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2. Обеспечить условия реализации программы.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3. Обеспечить достижение результатов освоения адаптированной образовательной программы.</w:t>
      </w:r>
    </w:p>
    <w:tbl>
      <w:tblPr>
        <w:tblStyle w:val="1"/>
        <w:tblW w:w="0" w:type="auto"/>
        <w:tblLook w:val="04A0"/>
      </w:tblPr>
      <w:tblGrid>
        <w:gridCol w:w="562"/>
        <w:gridCol w:w="3185"/>
        <w:gridCol w:w="1658"/>
        <w:gridCol w:w="2835"/>
        <w:gridCol w:w="2900"/>
        <w:gridCol w:w="3420"/>
      </w:tblGrid>
      <w:tr w:rsidR="00150DF7" w:rsidRPr="00150DF7" w:rsidTr="00186FA1">
        <w:trPr>
          <w:trHeight w:val="866"/>
        </w:trPr>
        <w:tc>
          <w:tcPr>
            <w:tcW w:w="562" w:type="dxa"/>
            <w:vMerge w:val="restart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5" w:type="dxa"/>
            <w:vMerge w:val="restart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1658" w:type="dxa"/>
            <w:vMerge w:val="restart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5735" w:type="dxa"/>
            <w:gridSpan w:val="2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50DF7" w:rsidRPr="00150DF7" w:rsidTr="00186FA1">
        <w:trPr>
          <w:trHeight w:val="420"/>
        </w:trPr>
        <w:tc>
          <w:tcPr>
            <w:tcW w:w="562" w:type="dxa"/>
            <w:vMerge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420" w:type="dxa"/>
            <w:vMerge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(анализ, корректировка) адаптированной образовательной программы дошкольного образования в соответствии с 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, рабочих программ педагогов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в соответствии с 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, рабочие программы педагогов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Анализ имеющихся условий реализации программы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самоанализа обеспечения требований к условиям реализации основной образовательной программы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направленных на повышение квалификации педагогов в области обеспечения психолого- педагогических условий реализации ООП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проведения, материалы консультаций, семинарских занятий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предметно-пространственной среды в соответствии с требованиями 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 бюджетное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реализация образовательного потенциала пространства организации, создание предметно- пространственной среды с учетом ООП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в целях обеспечения качественной реализации Программы: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(корректировка) плана-графика повышения квалификации и переподготовки;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квалификации через систему внутреннего обучения;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по персонифицированной модели повышения квалификации работников дошкольного образования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процентного соотношения педагогов прошедших повышение квалификации, в общей численности педагогических работников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соответствия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материально-технических условий реализации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требованиям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санитарно- эпидемиологическим правилам и нормам;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правилам пожарной безопасности;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оснащенность помещений развивающей предметно- пространственной средой;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программы.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приобретения учебно-методического, компьютерного, спортивного, игрового оборудования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 бюджетное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+внебюджетное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мониторинга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материально- технического обеспечения реализации Программы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финансовых условий реализации программы: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объемов расходов на введение ФГОС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ДО;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локальных актов (внесение изменений в них);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мероприятий по постепенному повышению оплаты труда педагогических работников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Указом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Российской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от 07.05.2012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№ 597 «О мероприятиях по реализации государственной социальной политики»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информационное сопровождение мероприятий по введению «эффективного контракта» (организация разъяснительной работы в педагогическом коллективе, размещение информационных материалов на сайте </w:t>
            </w:r>
            <w:r w:rsidR="00FD7B1A">
              <w:rPr>
                <w:rFonts w:ascii="Times New Roman" w:eastAsia="Calibri" w:hAnsi="Times New Roman" w:cs="Times New Roman"/>
                <w:sz w:val="24"/>
                <w:szCs w:val="24"/>
              </w:rPr>
              <w:t>МБДОУ)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дополнительных соглашений к «эффективному контракту» с педагогическими работниками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2015–2018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акты, регламентирующие установление заработной платы работникам учреждения.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динамики постепенного повышения оплаты труда педагогических работников.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информировать работников о системе «эффективных контрактов» 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соглашения к «эффективному контракту»</w:t>
            </w:r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информационного обеспечения: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информации на стендах и сайте </w:t>
            </w:r>
            <w:r w:rsidR="00FD7B1A">
              <w:rPr>
                <w:rFonts w:ascii="Times New Roman" w:eastAsia="Calibri" w:hAnsi="Times New Roman" w:cs="Times New Roman"/>
                <w:sz w:val="24"/>
                <w:szCs w:val="24"/>
              </w:rPr>
              <w:t>МБДОУ;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публичная отчетность о ходе результатов введения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материалы по введению ФГОС ДО</w:t>
            </w:r>
            <w:r w:rsidR="0032424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150DF7" w:rsidRPr="00150DF7" w:rsidTr="00186FA1">
        <w:tc>
          <w:tcPr>
            <w:tcW w:w="562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педагогического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мониторинга в целях выявления степени соответствия результатов освоения Программы целевым ориентирам дошкольного образования</w:t>
            </w:r>
          </w:p>
        </w:tc>
        <w:tc>
          <w:tcPr>
            <w:tcW w:w="1658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2835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0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</w:tr>
    </w:tbl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BC50F5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C50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Результатом реализации проекта станет высокий уровень выполнения муниципального задания по оказанию услуг.</w:t>
      </w:r>
    </w:p>
    <w:p w:rsidR="00150DF7" w:rsidRPr="00BC50F5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50DF7" w:rsidRPr="00BC50F5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FD7B1A" w:rsidRDefault="00FD7B1A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B36A60" w:rsidRDefault="00B36A60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32424C" w:rsidRDefault="00150DF7" w:rsidP="00324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42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32424C"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="00BC50F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32424C"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Реализация поставленных задач по достижению вариативной цели развития учреждения будет</w:t>
      </w:r>
    </w:p>
    <w:p w:rsidR="00150DF7" w:rsidRPr="0032424C" w:rsidRDefault="00150DF7" w:rsidP="003242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242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осуществляться в форме следующих проектов.</w:t>
      </w:r>
    </w:p>
    <w:p w:rsidR="00150DF7" w:rsidRPr="0032424C" w:rsidRDefault="00150DF7" w:rsidP="00150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50DF7" w:rsidRPr="00150DF7" w:rsidRDefault="00150DF7" w:rsidP="00A5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>Проект: «Система оценки качества образования»</w:t>
      </w:r>
    </w:p>
    <w:p w:rsidR="00150DF7" w:rsidRPr="00150DF7" w:rsidRDefault="00150DF7" w:rsidP="00A5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150DF7">
        <w:rPr>
          <w:rFonts w:ascii="Times New Roman" w:eastAsia="Calibri" w:hAnsi="Times New Roman" w:cs="Times New Roman"/>
          <w:sz w:val="28"/>
          <w:szCs w:val="28"/>
        </w:rPr>
        <w:t>Разработка системы оценки качества образования как результата и процесса образования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- Ра</w:t>
      </w:r>
      <w:r w:rsidR="00B747B3">
        <w:rPr>
          <w:rFonts w:ascii="Times New Roman" w:eastAsia="Calibri" w:hAnsi="Times New Roman" w:cs="Times New Roman"/>
          <w:sz w:val="28"/>
          <w:szCs w:val="28"/>
        </w:rPr>
        <w:t>зра</w:t>
      </w:r>
      <w:r w:rsidRPr="00150DF7">
        <w:rPr>
          <w:rFonts w:ascii="Times New Roman" w:eastAsia="Calibri" w:hAnsi="Times New Roman" w:cs="Times New Roman"/>
          <w:sz w:val="28"/>
          <w:szCs w:val="28"/>
        </w:rPr>
        <w:t>ботать и внедрить сист</w:t>
      </w:r>
      <w:r w:rsidR="00A97E51">
        <w:rPr>
          <w:rFonts w:ascii="Times New Roman" w:eastAsia="Calibri" w:hAnsi="Times New Roman" w:cs="Times New Roman"/>
          <w:sz w:val="28"/>
          <w:szCs w:val="28"/>
        </w:rPr>
        <w:t>ему оценки качества образования.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- Привлечь родительскую общественность к процессу оценки качества и эффективности деятельности </w:t>
      </w:r>
      <w:r w:rsidR="00FD7B1A">
        <w:rPr>
          <w:rFonts w:ascii="Times New Roman" w:eastAsia="Calibri" w:hAnsi="Times New Roman" w:cs="Times New Roman"/>
          <w:sz w:val="28"/>
          <w:szCs w:val="28"/>
        </w:rPr>
        <w:t>МБДОУ</w:t>
      </w:r>
      <w:r w:rsidR="00A97E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- Обеспечить открытость деятельности </w:t>
      </w:r>
      <w:r w:rsidR="00FD7B1A"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для всех заинтересованных обществен</w:t>
      </w:r>
      <w:r w:rsidR="00A97E51">
        <w:rPr>
          <w:rFonts w:ascii="Times New Roman" w:eastAsia="Calibri" w:hAnsi="Times New Roman" w:cs="Times New Roman"/>
          <w:sz w:val="28"/>
          <w:szCs w:val="28"/>
        </w:rPr>
        <w:t>ных организаций и структур.</w:t>
      </w: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CellSpacing w:w="20" w:type="dxa"/>
        <w:tblLook w:val="04A0"/>
      </w:tblPr>
      <w:tblGrid>
        <w:gridCol w:w="640"/>
        <w:gridCol w:w="5047"/>
        <w:gridCol w:w="1701"/>
        <w:gridCol w:w="2409"/>
        <w:gridCol w:w="2127"/>
        <w:gridCol w:w="2934"/>
      </w:tblGrid>
      <w:tr w:rsidR="00150DF7" w:rsidRPr="00150DF7" w:rsidTr="00186FA1">
        <w:trPr>
          <w:trHeight w:val="866"/>
          <w:tblCellSpacing w:w="20" w:type="dxa"/>
        </w:trPr>
        <w:tc>
          <w:tcPr>
            <w:tcW w:w="580" w:type="dxa"/>
            <w:vMerge w:val="restart"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07" w:type="dxa"/>
            <w:vMerge w:val="restart"/>
          </w:tcPr>
          <w:p w:rsidR="00BC50F5" w:rsidRDefault="00BC50F5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5" w:rsidRDefault="00BC50F5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проекта</w:t>
            </w:r>
          </w:p>
        </w:tc>
        <w:tc>
          <w:tcPr>
            <w:tcW w:w="1661" w:type="dxa"/>
            <w:vMerge w:val="restart"/>
          </w:tcPr>
          <w:p w:rsidR="00BC50F5" w:rsidRDefault="00BC50F5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496" w:type="dxa"/>
            <w:gridSpan w:val="2"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источниках, формах, механизмах привлечения финансовых, трудовых, материальных ресурсов для реализации проекта</w:t>
            </w:r>
          </w:p>
        </w:tc>
        <w:tc>
          <w:tcPr>
            <w:tcW w:w="2874" w:type="dxa"/>
            <w:vMerge w:val="restart"/>
          </w:tcPr>
          <w:p w:rsidR="00BC50F5" w:rsidRDefault="00BC50F5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5" w:rsidRDefault="00BC50F5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</w:t>
            </w: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0DF7" w:rsidRPr="00150DF7" w:rsidTr="00186FA1">
        <w:trPr>
          <w:trHeight w:val="420"/>
          <w:tblCellSpacing w:w="20" w:type="dxa"/>
        </w:trPr>
        <w:tc>
          <w:tcPr>
            <w:tcW w:w="580" w:type="dxa"/>
            <w:vMerge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7" w:type="dxa"/>
          </w:tcPr>
          <w:p w:rsidR="00150DF7" w:rsidRPr="00BC50F5" w:rsidRDefault="00150DF7" w:rsidP="00150D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74" w:type="dxa"/>
            <w:vMerge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DF7" w:rsidRPr="00150DF7" w:rsidTr="00186FA1">
        <w:trPr>
          <w:tblCellSpacing w:w="20" w:type="dxa"/>
        </w:trPr>
        <w:tc>
          <w:tcPr>
            <w:tcW w:w="58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внедрение внутренней системы контроля качества образования: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обеспечения требований к условиям реализации основной образовательной программы;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анкетирование педагогов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материально- технического обеспечения реализации Программы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педагогического мониторинга</w:t>
            </w:r>
          </w:p>
        </w:tc>
        <w:tc>
          <w:tcPr>
            <w:tcW w:w="1661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2015-2018 гг.</w:t>
            </w:r>
          </w:p>
        </w:tc>
        <w:tc>
          <w:tcPr>
            <w:tcW w:w="2369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4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8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в области дошкольного образования в целях выявления ожиданий родителей в отношении результатов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образования, факторов, влияющих на качество дошкольного образования</w:t>
            </w:r>
          </w:p>
        </w:tc>
        <w:tc>
          <w:tcPr>
            <w:tcW w:w="1661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2015–2018 гг.</w:t>
            </w:r>
          </w:p>
        </w:tc>
        <w:tc>
          <w:tcPr>
            <w:tcW w:w="2369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4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Итоги по результатам опросов родителей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8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0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общественного мониторинга качества и эффективности деятельности дошкольной образовательной организации и основных категорий педагогических работников со стороны родителей на электронной основе</w:t>
            </w:r>
          </w:p>
        </w:tc>
        <w:tc>
          <w:tcPr>
            <w:tcW w:w="1661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369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4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 эффективности деятельности дошкольной образовательной организации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8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государственного – общественных форм в управлении учреждением: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расширение полномочий Родительского комитета; Управляющего совета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поиск новых источников финансирования деятельности </w:t>
            </w:r>
            <w:r w:rsidR="00FD7B1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разработке и реализации социальных и педагогических проектов</w:t>
            </w:r>
          </w:p>
        </w:tc>
        <w:tc>
          <w:tcPr>
            <w:tcW w:w="1661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369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 бюджетное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 внебюджетное</w:t>
            </w:r>
          </w:p>
        </w:tc>
        <w:tc>
          <w:tcPr>
            <w:tcW w:w="2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4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действующая стабильная система управления учреждением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80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</w:tcPr>
          <w:p w:rsidR="00150DF7" w:rsidRPr="00150DF7" w:rsidRDefault="00150DF7" w:rsidP="00FD7B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мониторинг эффективности и качества образовательного процесса в </w:t>
            </w:r>
            <w:r w:rsidR="00FD7B1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661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2015–2018 гг.</w:t>
            </w:r>
          </w:p>
        </w:tc>
        <w:tc>
          <w:tcPr>
            <w:tcW w:w="2369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 бюджетное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+ внебюджетное</w:t>
            </w:r>
          </w:p>
        </w:tc>
        <w:tc>
          <w:tcPr>
            <w:tcW w:w="2087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150DF7" w:rsidRPr="00150DF7" w:rsidRDefault="00150DF7" w:rsidP="00150D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74" w:type="dxa"/>
          </w:tcPr>
          <w:p w:rsidR="00150DF7" w:rsidRPr="00150DF7" w:rsidRDefault="00150DF7" w:rsidP="00150D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показателей мониторинга</w:t>
            </w:r>
          </w:p>
        </w:tc>
      </w:tr>
    </w:tbl>
    <w:p w:rsidR="00150DF7" w:rsidRDefault="00150DF7" w:rsidP="00150DF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36A60" w:rsidRDefault="00B36A60" w:rsidP="00150DF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36A60" w:rsidRDefault="00B36A60" w:rsidP="00150DF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36A60" w:rsidRDefault="00B36A60" w:rsidP="00150DF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B36A60" w:rsidRDefault="00B36A60" w:rsidP="00150DF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150DF7" w:rsidRPr="00150DF7" w:rsidRDefault="00A51AE0" w:rsidP="00A51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Проект: </w:t>
      </w:r>
      <w:r w:rsidR="00150DF7" w:rsidRPr="00150DF7">
        <w:rPr>
          <w:rFonts w:ascii="Times New Roman" w:eastAsia="Calibri" w:hAnsi="Times New Roman" w:cs="Times New Roman"/>
          <w:b/>
          <w:sz w:val="28"/>
          <w:szCs w:val="28"/>
        </w:rPr>
        <w:t>«Программное обеспечение, методики, технологии»</w:t>
      </w:r>
    </w:p>
    <w:p w:rsidR="00150DF7" w:rsidRPr="00150DF7" w:rsidRDefault="00150DF7" w:rsidP="00150DF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Объективная необходимость переориентировать педагогов на приоритет игровой,  познавательной, исследовательской, творческой самостоятельной деятельности детей, использование инновационных  программ и технологий  в решении совместной образовательной деятельности.</w:t>
      </w:r>
    </w:p>
    <w:p w:rsidR="00150DF7" w:rsidRPr="00150DF7" w:rsidRDefault="00150DF7" w:rsidP="00150DF7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 деятельность.</w:t>
      </w:r>
    </w:p>
    <w:p w:rsidR="00150DF7" w:rsidRPr="00150DF7" w:rsidRDefault="00150DF7" w:rsidP="00150DF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Обучить педагогов новым инновационным технологиям взаимодействия с детьми при построении образовательного процесса.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Переориентировать педагогов на приоритет игровой, самостоятельной деятельности ребенка, обучить педагогов методам вовлечения семей в образовательную деятельность.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Развивать социальное партнерство в организации  образовательной деятельности в системе сетевого взаимодействия.</w:t>
      </w:r>
    </w:p>
    <w:tbl>
      <w:tblPr>
        <w:tblpPr w:leftFromText="180" w:rightFromText="180" w:bottomFromText="200" w:vertAnchor="text" w:horzAnchor="margin" w:tblpY="243"/>
        <w:tblW w:w="1504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6238"/>
        <w:gridCol w:w="2268"/>
        <w:gridCol w:w="2693"/>
        <w:gridCol w:w="3260"/>
      </w:tblGrid>
      <w:tr w:rsidR="00150DF7" w:rsidRPr="00150DF7" w:rsidTr="00186FA1">
        <w:trPr>
          <w:tblCellSpacing w:w="20" w:type="dxa"/>
        </w:trPr>
        <w:tc>
          <w:tcPr>
            <w:tcW w:w="523" w:type="dxa"/>
            <w:vMerge w:val="restart"/>
          </w:tcPr>
          <w:p w:rsidR="00150DF7" w:rsidRPr="00BC50F5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BC50F5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8" w:type="dxa"/>
            <w:vMerge w:val="restart"/>
          </w:tcPr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vMerge w:val="restart"/>
          </w:tcPr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Этапы, сроки их</w:t>
            </w:r>
          </w:p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5893" w:type="dxa"/>
            <w:gridSpan w:val="2"/>
          </w:tcPr>
          <w:p w:rsidR="00150DF7" w:rsidRPr="00BC50F5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0F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50DF7" w:rsidRPr="00150DF7" w:rsidTr="00186FA1">
        <w:trPr>
          <w:trHeight w:val="673"/>
          <w:tblCellSpacing w:w="20" w:type="dxa"/>
        </w:trPr>
        <w:tc>
          <w:tcPr>
            <w:tcW w:w="523" w:type="dxa"/>
            <w:vMerge/>
            <w:vAlign w:val="center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Merge/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обучения педагогов применению инновационных технологий и методик в образовательном процессе</w:t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2015 - 2017</w:t>
            </w: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BC50F5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BC50F5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воспитатель, педагоги, специалисты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комплекта методических материалов  к практикуму «Инновационные формы взаимодействия с родителями. Совместные проекты»</w:t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BC50F5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воспитатель, педагоги, специалисты</w:t>
            </w:r>
          </w:p>
        </w:tc>
      </w:tr>
      <w:tr w:rsidR="00150DF7" w:rsidRPr="00150DF7" w:rsidTr="00186FA1">
        <w:trPr>
          <w:trHeight w:val="1023"/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организации инновационной деятельности и управления инновационным процессом в дошкольном учреждении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50DF7" w:rsidRPr="00150DF7" w:rsidRDefault="00BC50F5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обучения и реализация системы инновационных форм взаимодействия с родителями </w:t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C50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0DF7" w:rsidRPr="00150DF7" w:rsidRDefault="00BC50F5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«Особая форма взаимодействия педагогов и специалистов в реализации проектов»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8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653" w:type="dxa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BC50F5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педагоги, специалисты</w:t>
            </w:r>
          </w:p>
        </w:tc>
      </w:tr>
    </w:tbl>
    <w:p w:rsidR="00150DF7" w:rsidRPr="00150DF7" w:rsidRDefault="00150DF7" w:rsidP="00150DF7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результат: </w:t>
      </w:r>
      <w:r w:rsidRPr="00150DF7">
        <w:rPr>
          <w:rFonts w:ascii="Times New Roman" w:eastAsia="Calibri" w:hAnsi="Times New Roman" w:cs="Times New Roman"/>
          <w:sz w:val="28"/>
          <w:szCs w:val="28"/>
        </w:rPr>
        <w:t>Методические разработки по обучению педагогов использования современных технологий.</w:t>
      </w: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Применение в системе образовательной деятельности инновационных образовательных технологий взаимодействия с детьми и родителями.</w:t>
      </w: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Внедрение технологии проектирования детской деятельности во все структурные подразделения учреждения.</w:t>
      </w: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Социальный эффект: обучение родителей взаимодействию с ребенком дома. Обеспечение конкурентно способности ДОУ в городе.  </w:t>
      </w:r>
    </w:p>
    <w:p w:rsidR="00B36A60" w:rsidRDefault="00B36A60" w:rsidP="00150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32424C" w:rsidP="00A51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Проект: </w:t>
      </w:r>
      <w:r w:rsidR="00150DF7" w:rsidRPr="00150DF7">
        <w:rPr>
          <w:rFonts w:ascii="Times New Roman" w:eastAsia="Calibri" w:hAnsi="Times New Roman" w:cs="Times New Roman"/>
          <w:b/>
          <w:sz w:val="28"/>
          <w:szCs w:val="28"/>
        </w:rPr>
        <w:t>«Информатизация дошкольного образования»</w:t>
      </w:r>
    </w:p>
    <w:p w:rsidR="00150DF7" w:rsidRPr="00150DF7" w:rsidRDefault="00150DF7" w:rsidP="00150DF7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личностно-ориентированной программы образования. Недооценка роли компьютерных технологий в решении этой проблемы. XXI век – это век информационного общества. Научно- технический прогресс диктует новые требования к содержанию и организации образовательного процесса, в том числе и  в дошкольном образовании. Появляются новые  технологии и средства информатизации. Во всех сферах человеческой  деятельности и ребенка в частности компьютер выступает не только как мощное технологическое средство, но и как средство его самореализации, как инструмент творчества, стимулирующий человека лучше познать себя, полнее открыть свои способности, проявить свою индивидуальность. Широкое использование информационных технологий в самых различных сферах деятельности человека диктует необходимость наискорейшего  ознакомления с ними, начиная с ранних этапов обучения и познания.</w:t>
      </w:r>
    </w:p>
    <w:p w:rsidR="00150DF7" w:rsidRPr="00150DF7" w:rsidRDefault="00150DF7" w:rsidP="00150D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профессионального мастерства сотрудников детского сада в применении ИКТ при реализации управленческих, организационных и образовательных задач.</w:t>
      </w:r>
    </w:p>
    <w:p w:rsidR="00150DF7" w:rsidRPr="00150DF7" w:rsidRDefault="00150DF7" w:rsidP="00150DF7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150DF7" w:rsidRPr="00150DF7" w:rsidRDefault="00150DF7" w:rsidP="00150DF7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создание единой информационной среды (ЕИС);</w:t>
      </w:r>
    </w:p>
    <w:p w:rsidR="00150DF7" w:rsidRPr="00150DF7" w:rsidRDefault="00150DF7" w:rsidP="00150DF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освоение педагогами информационных образовательных технологий, способствующих повышению их профессиональной компетентности;</w:t>
      </w:r>
    </w:p>
    <w:p w:rsidR="00150DF7" w:rsidRPr="00150DF7" w:rsidRDefault="002A50EA" w:rsidP="00150DF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эффективное управление 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ресурсами, контингентом, образовательным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оцессом 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через использование информационных технологий в административной, финансово- хозяйственной и методической деятельности;</w:t>
      </w:r>
    </w:p>
    <w:p w:rsidR="00150DF7" w:rsidRPr="00150DF7" w:rsidRDefault="00150DF7" w:rsidP="00150DF7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создание электронных баз данных, архивов, электронного адреса и са</w:t>
      </w:r>
      <w:r w:rsidR="002A50EA">
        <w:rPr>
          <w:rFonts w:ascii="Times New Roman" w:eastAsia="Calibri" w:hAnsi="Times New Roman" w:cs="Times New Roman"/>
          <w:sz w:val="28"/>
          <w:szCs w:val="28"/>
        </w:rPr>
        <w:t>йта образовательного учреждения;</w:t>
      </w:r>
    </w:p>
    <w:p w:rsidR="00150DF7" w:rsidRPr="00150DF7" w:rsidRDefault="002A50EA" w:rsidP="00150DF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0DF7"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информационно-методического сопровождения деятельности педагогического коллектива в условиях обновления содержания дошкольного образования в соответствии с требованиями Федерального государственног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образовательного стандарта ДОУ;</w:t>
      </w:r>
      <w:r w:rsidR="00150DF7"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0DF7" w:rsidRPr="00150DF7" w:rsidRDefault="002A50EA" w:rsidP="00150DF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0DF7"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информационную модель и компь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ютерную технологию управления </w:t>
      </w:r>
      <w:r w:rsidR="00150DF7"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чеством дошкольного образования;</w:t>
      </w:r>
    </w:p>
    <w:p w:rsidR="00150DF7" w:rsidRPr="00150DF7" w:rsidRDefault="002A50EA" w:rsidP="00150DF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</w:t>
      </w:r>
      <w:r w:rsidR="00150DF7"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в ДОУ с применением информационных технологий.</w:t>
      </w:r>
    </w:p>
    <w:p w:rsidR="00150DF7" w:rsidRPr="00150DF7" w:rsidRDefault="00150DF7" w:rsidP="00150DF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150DF7" w:rsidRPr="00150DF7" w:rsidRDefault="00150DF7" w:rsidP="00150DF7">
      <w:pPr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эффективное сетевое взаимодействие с партнерами детского сада посредством Интернета.</w:t>
      </w:r>
    </w:p>
    <w:p w:rsidR="00150DF7" w:rsidRPr="00150DF7" w:rsidRDefault="00150DF7" w:rsidP="00150DF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59"/>
        <w:gridCol w:w="7518"/>
        <w:gridCol w:w="1591"/>
        <w:gridCol w:w="2548"/>
        <w:gridCol w:w="2548"/>
      </w:tblGrid>
      <w:tr w:rsidR="00150DF7" w:rsidRPr="00150DF7" w:rsidTr="00186FA1">
        <w:trPr>
          <w:tblCellSpacing w:w="20" w:type="dxa"/>
        </w:trPr>
        <w:tc>
          <w:tcPr>
            <w:tcW w:w="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5" w:rsidRDefault="00BC50F5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0F5" w:rsidRDefault="00BC50F5" w:rsidP="00BC50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BC50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Этапы, сроки их</w:t>
            </w:r>
            <w:r w:rsidR="00BC50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5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единой информационной среды 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2015 - 2020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группы, занимающейся внедрением ИКТ  в образовательный процесс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BC50F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сопровождение документов в образовании (планирование, диагностики, отчеты, организация детской деятельности,  рабочие листы, «портфолио» детей и педагогов, сопровождение сайта ДОУ т.д.)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150DF7" w:rsidRPr="00150DF7" w:rsidRDefault="00150DF7" w:rsidP="00150DF7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педагогов на внешних курсах  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хранение проектных работ, сопровождение своего портфолио.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Внебюджетное финансирование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заведующего, Заведующий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эффективного сетевого взаимодействия.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A51A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финансирование</w:t>
            </w:r>
            <w:r w:rsidR="00A51A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необходимым оборудованием рабочие места педагогов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Целевые средства,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финансирование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сайта ДОУ  (выход на обратную связь)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необходимой информации. Подготовка материалов и организация рассылки на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</w:tbl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Сопровождение сайта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Подготовка методических рекомендаций по использованию ИКТ.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Презентации о мероприятиях ДОУ и опыте работы педагогов.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Социальный эффект</w:t>
      </w:r>
      <w:r w:rsidRPr="00150D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Использование возможности интернет ресурсов при организации образовательной деятельности, использование  учебно-методических материалов и повышение уровня компетентности педагогов.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Участие в проектах города, региона, страны через выход в глобальный 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сеть.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Улучшение качества реализации образовательной деятельности и распространение опыта работы.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150DF7" w:rsidRPr="00150DF7" w:rsidRDefault="00150DF7" w:rsidP="00150D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A5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Проект: «Кадровая политика»</w:t>
      </w: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="002A5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DF7">
        <w:rPr>
          <w:rFonts w:ascii="Times New Roman" w:eastAsia="Calibri" w:hAnsi="Times New Roman" w:cs="Times New Roman"/>
          <w:sz w:val="28"/>
          <w:szCs w:val="28"/>
        </w:rPr>
        <w:t>Недостаточность разработки механизма экспертизы инновационной и экспериментальной деятельности педагогов в условиях обеспечения требований ФГОС ДО.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Формирование социального заказа на повышение квалификации педагогов, исходя из их профессионального развития и требований стандарта педагога.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Обеспечить требования  профессионального стандарта  педагога каждым педагогическим работником ДОУ.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Разработать системный подход к организации непрерывного образования сотрудников.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Привлечь социальных партнёров для совместной работы по проекту «Кадровая политика»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0"/>
        <w:gridCol w:w="7663"/>
        <w:gridCol w:w="2126"/>
        <w:gridCol w:w="2410"/>
        <w:gridCol w:w="2126"/>
      </w:tblGrid>
      <w:tr w:rsidR="00150DF7" w:rsidRPr="00150DF7" w:rsidTr="00186FA1">
        <w:trPr>
          <w:tblCellSpacing w:w="20" w:type="dxa"/>
        </w:trPr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50F5" w:rsidRDefault="00BC50F5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Этапы, сроки их</w:t>
            </w: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4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качества профессиональной деятельности кадров (руководящих, педагогических)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4B5" w:rsidRPr="00150DF7" w:rsidRDefault="00150DF7" w:rsidP="002F44B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 w:rsidR="002F44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r w:rsidR="002F44B5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диагностических карт профессионального мастерства и определение личных потребностей сотрудников в обучении.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самоанализа. 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2A50E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  <w:r w:rsidR="002A5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1A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воспитатель, педагоги, специалисты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и корректировка индивидуальных перспективных планов повышения квалификации педагогов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B36A60">
        <w:trPr>
          <w:trHeight w:val="1211"/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AE0" w:rsidRPr="00150DF7" w:rsidRDefault="00150DF7" w:rsidP="00A51A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современным технологиям взаимодействия с</w:t>
            </w:r>
            <w:r w:rsidR="008D2413">
              <w:rPr>
                <w:rFonts w:ascii="Times New Roman" w:eastAsia="Calibri" w:hAnsi="Times New Roman" w:cs="Times New Roman"/>
                <w:sz w:val="24"/>
                <w:szCs w:val="24"/>
              </w:rPr>
              <w:t>о взрослыми и детьми (технология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проектирования, информационные технол</w:t>
            </w:r>
            <w:r w:rsidR="008D2413">
              <w:rPr>
                <w:rFonts w:ascii="Times New Roman" w:eastAsia="Calibri" w:hAnsi="Times New Roman" w:cs="Times New Roman"/>
                <w:sz w:val="24"/>
                <w:szCs w:val="24"/>
              </w:rPr>
              <w:t>огии, технология «портфолио» и д</w:t>
            </w:r>
            <w:r w:rsidR="00A51AE0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2A50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AE0" w:rsidRDefault="00A51AE0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AE0" w:rsidRPr="00150DF7" w:rsidRDefault="00150DF7" w:rsidP="00A51A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A51A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Внебюджетное финансирование</w:t>
            </w:r>
            <w:proofErr w:type="gramStart"/>
            <w:r w:rsidR="00A51AE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A51AE0" w:rsidP="00A51A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старший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для профессионального становления молодых специалистов.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молодыми  и малоопытными педагогами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781E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сопровождение 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педагогических и руководящих работников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781E3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Диагностические карты  профессионального мастерства по определению личных потребностей сотрудников в обучении.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Индивидуальные перспективные планы повышения квалификации педагогов работников.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Социальный эффект: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Повышение уровня компетенции педагогов.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Улучшение качества образования детей посредством участия сотрудников в конкурсном движении.</w:t>
      </w:r>
    </w:p>
    <w:p w:rsidR="00150DF7" w:rsidRPr="00B36A60" w:rsidRDefault="00150DF7" w:rsidP="00B36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Уменьшение процента текучести кадров в коллективе.</w:t>
      </w:r>
    </w:p>
    <w:p w:rsidR="00150DF7" w:rsidRPr="00150DF7" w:rsidRDefault="00BC50F5" w:rsidP="00A51AE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Проект: </w:t>
      </w:r>
      <w:r w:rsidR="00150DF7" w:rsidRPr="00150DF7">
        <w:rPr>
          <w:rFonts w:ascii="Times New Roman" w:eastAsia="Calibri" w:hAnsi="Times New Roman" w:cs="Times New Roman"/>
          <w:b/>
          <w:sz w:val="28"/>
          <w:szCs w:val="28"/>
        </w:rPr>
        <w:t>«Социальное партнерство»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При создавшихся 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 поколения.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Найти формы эффективного взаимодействия ДОУ с социальными партнерами по вопросам образования, оздоровления детей, а также семейного воспитания и социализации ребенка.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Совершенствовать профессиональную компетентность и общекультурный уровень педагогических работников.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имиджа, как образовательного учреждения, так и социального партнера.</w:t>
      </w: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66"/>
        <w:gridCol w:w="1980"/>
        <w:gridCol w:w="3996"/>
        <w:gridCol w:w="3544"/>
        <w:gridCol w:w="4819"/>
      </w:tblGrid>
      <w:tr w:rsidR="00150DF7" w:rsidRPr="00150DF7" w:rsidTr="00186FA1">
        <w:trPr>
          <w:trHeight w:val="520"/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эффект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СОШ № 6,  школа-интернат г. Приморска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совместные праздники, посещение школьных  выставок. Совместные педагогические советы.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совместных спортивных мероприятий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готовности дошкольников к обучению в школе. Снижение порога тревожности при поступлении в 1-ый класс.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BC50F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библиотека </w:t>
            </w:r>
            <w:r w:rsidR="00BC50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BC50F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Аалто</w:t>
            </w:r>
            <w:proofErr w:type="spellEnd"/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беседы,  посещение праздников, выставок, участие в конкурсах, работа передвижного фонда.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рисунков, детские рукописные книги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познавательной сферы детей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DF7" w:rsidRPr="00150DF7" w:rsidTr="00186FA1">
        <w:trPr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выставка рисунков, поделок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Поделки, изготовленные под руководством педагогов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социально-эмоциональной сферы детей.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продуктивной деятельности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Театр «Святая крепость»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спектакли.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Детские рисунки, поделки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Обогащение социально-эмоциональной сферы детей, развитие творчества, чувства прекрасного. 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поликлиника 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осмотры, противоэпидемические мероприятия</w:t>
            </w:r>
          </w:p>
        </w:tc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рекомендации, карты</w:t>
            </w:r>
          </w:p>
        </w:tc>
        <w:tc>
          <w:tcPr>
            <w:tcW w:w="4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пропусков детьми по болезни</w:t>
            </w:r>
          </w:p>
        </w:tc>
      </w:tr>
    </w:tbl>
    <w:p w:rsidR="00150DF7" w:rsidRPr="00150DF7" w:rsidRDefault="00150DF7" w:rsidP="00150D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результат:</w:t>
      </w: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Система взаимодействия Д</w:t>
      </w:r>
      <w:r w:rsidR="00BC50F5">
        <w:rPr>
          <w:rFonts w:ascii="Times New Roman" w:eastAsia="Calibri" w:hAnsi="Times New Roman" w:cs="Times New Roman"/>
          <w:sz w:val="28"/>
          <w:szCs w:val="28"/>
        </w:rPr>
        <w:t>ОУ с социальными партнерами</w:t>
      </w:r>
      <w:r w:rsidRPr="00150D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Создание положительного имиджа, как образовательного учреждения, так и социального партнера.</w:t>
      </w:r>
    </w:p>
    <w:p w:rsidR="00150DF7" w:rsidRPr="00150DF7" w:rsidRDefault="00150DF7" w:rsidP="00150D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A60" w:rsidRDefault="00B36A60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A51AE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Целевая программа «Здоровье»</w:t>
      </w:r>
    </w:p>
    <w:p w:rsidR="00150DF7" w:rsidRPr="00150DF7" w:rsidRDefault="00150DF7" w:rsidP="0015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недостаточный уровень знаний педагогов и родителей в вопросах использования 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Создание системы сохранения и укрепления здоровья детей их физического развития в ДОУ с учетом возрастных и инди</w:t>
      </w:r>
      <w:r>
        <w:rPr>
          <w:rFonts w:ascii="Times New Roman" w:eastAsia="Calibri" w:hAnsi="Times New Roman" w:cs="Times New Roman"/>
          <w:sz w:val="28"/>
          <w:szCs w:val="28"/>
        </w:rPr>
        <w:t>видуальных особенностей ребенка.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Повышение физкультурно-оздоровительной грамотности род</w:t>
      </w:r>
      <w:r>
        <w:rPr>
          <w:rFonts w:ascii="Times New Roman" w:eastAsia="Calibri" w:hAnsi="Times New Roman" w:cs="Times New Roman"/>
          <w:sz w:val="28"/>
          <w:szCs w:val="28"/>
        </w:rPr>
        <w:t>ителей.</w:t>
      </w:r>
    </w:p>
    <w:p w:rsidR="00150DF7" w:rsidRPr="00150DF7" w:rsidRDefault="00A97E51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Обучение навыкам здоровье сберегающих технологий: формирование у детей знаний, умений и навыков сохранения здо</w:t>
      </w:r>
      <w:r>
        <w:rPr>
          <w:rFonts w:ascii="Times New Roman" w:eastAsia="Calibri" w:hAnsi="Times New Roman" w:cs="Times New Roman"/>
          <w:sz w:val="28"/>
          <w:szCs w:val="28"/>
        </w:rPr>
        <w:t>ровья и ответственности за него.</w:t>
      </w:r>
    </w:p>
    <w:p w:rsidR="00150DF7" w:rsidRPr="00B36A60" w:rsidRDefault="00A97E51" w:rsidP="00B36A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0DF7" w:rsidRPr="00150DF7">
        <w:rPr>
          <w:rFonts w:ascii="Times New Roman" w:eastAsia="Calibri" w:hAnsi="Times New Roman" w:cs="Times New Roman"/>
          <w:sz w:val="28"/>
          <w:szCs w:val="28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tbl>
      <w:tblPr>
        <w:tblW w:w="1490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585"/>
        <w:gridCol w:w="7375"/>
        <w:gridCol w:w="1701"/>
        <w:gridCol w:w="2551"/>
        <w:gridCol w:w="2693"/>
      </w:tblGrid>
      <w:tr w:rsidR="00150DF7" w:rsidRPr="00150DF7" w:rsidTr="00186FA1">
        <w:trPr>
          <w:tblCellSpacing w:w="2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Этапы, сроки их</w:t>
            </w:r>
          </w:p>
          <w:p w:rsidR="00150DF7" w:rsidRPr="00150DF7" w:rsidRDefault="00150DF7" w:rsidP="00150DF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5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 реализация направлений по обучению педагогов и специалистов сотрудничества с родителями по вопросам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2015- 2020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8D24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  <w:r w:rsidR="008D24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r w:rsidR="008D2413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50DF7" w:rsidRPr="00B36A60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B36A60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6A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FD7B1A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«Здоровья ДОУ»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FD7B1A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FD7B1A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FD7B1A" w:rsidRDefault="00150DF7" w:rsidP="00781E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  <w:r w:rsidR="008D24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D24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781E3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</w:t>
            </w:r>
            <w:r w:rsidRPr="00FD7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E37" w:rsidRPr="00150DF7" w:rsidRDefault="00A97E51" w:rsidP="00781E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 новым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техникам общения с родителями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системы использования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организации учебно-воспитательного процесса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781E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781E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81E3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воспитатель </w:t>
            </w: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 ФИЗО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 конкурсах, смотрах, соревнованиях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праздников, развлечений и соревнований в  ДОУ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781E37" w:rsidP="00781E3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 ФИЗО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совместного проведения с родителями </w:t>
            </w:r>
            <w:proofErr w:type="spellStart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спортивных походов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781E3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="00150DF7"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 ФИЗО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Наглядно-информационная работа (сайт, оформление информационных стендов для родителей)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паспорта здоровья воспитанников в каждой группе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активных форм работы с семьей (мастер - классы, круглые столы, семинары-практикумы, консультации)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781E3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50DF7" w:rsidRPr="00150DF7" w:rsidTr="00186FA1">
        <w:trPr>
          <w:tblCellSpacing w:w="2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эффективного контроля здоровья ребенка в  ДОУ.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DF7" w:rsidRPr="00150DF7" w:rsidRDefault="00150DF7" w:rsidP="00150DF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DF7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</w:tbl>
    <w:p w:rsidR="00150DF7" w:rsidRDefault="00150DF7" w:rsidP="00150DF7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50DF7">
        <w:rPr>
          <w:rFonts w:ascii="Times New Roman" w:eastAsia="Calibri" w:hAnsi="Times New Roman" w:cs="Times New Roman"/>
          <w:sz w:val="24"/>
          <w:szCs w:val="24"/>
        </w:rPr>
        <w:tab/>
      </w:r>
    </w:p>
    <w:p w:rsidR="00DE1009" w:rsidRDefault="00DE1009" w:rsidP="00150DF7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150DF7">
      <w:pPr>
        <w:tabs>
          <w:tab w:val="left" w:pos="708"/>
          <w:tab w:val="left" w:pos="1416"/>
          <w:tab w:val="left" w:pos="2124"/>
          <w:tab w:val="left" w:pos="2832"/>
          <w:tab w:val="left" w:pos="3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Ожидаемый результат</w:t>
      </w:r>
      <w:r w:rsidRPr="00150DF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Разработка эффективной программы «Здоровье». 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Снижение уровня заболеваемости детей.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Повышение педагогического мастерства воспитателей в вопросах использования </w:t>
      </w:r>
      <w:proofErr w:type="spellStart"/>
      <w:r w:rsidRPr="00150DF7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150DF7"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DF7" w:rsidRPr="00150DF7" w:rsidRDefault="00150DF7" w:rsidP="00150D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F7">
        <w:rPr>
          <w:rFonts w:ascii="Times New Roman" w:eastAsia="Calibri" w:hAnsi="Times New Roman" w:cs="Times New Roman"/>
          <w:b/>
          <w:sz w:val="28"/>
          <w:szCs w:val="28"/>
        </w:rPr>
        <w:t>Социальный эффект:</w:t>
      </w:r>
    </w:p>
    <w:p w:rsidR="00150DF7" w:rsidRPr="00150DF7" w:rsidRDefault="00150DF7" w:rsidP="0078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Формирование стойкой мотивации на поддержание здорового образа жизни в семье.</w:t>
      </w:r>
    </w:p>
    <w:p w:rsidR="00150DF7" w:rsidRPr="00150DF7" w:rsidRDefault="00150DF7" w:rsidP="0078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  <w:r w:rsidR="00781E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DF7" w:rsidRPr="00150DF7" w:rsidRDefault="00150DF7" w:rsidP="00781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F7">
        <w:rPr>
          <w:rFonts w:ascii="Times New Roman" w:eastAsia="Calibri" w:hAnsi="Times New Roman" w:cs="Times New Roman"/>
          <w:sz w:val="28"/>
          <w:szCs w:val="28"/>
        </w:rPr>
        <w:t>Распространение педагогического опыта.</w:t>
      </w:r>
    </w:p>
    <w:p w:rsidR="00150DF7" w:rsidRPr="00150DF7" w:rsidRDefault="00150DF7" w:rsidP="00781E3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DF7" w:rsidRPr="00BC50F5" w:rsidRDefault="00150DF7" w:rsidP="0078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Calibri" w:hAnsi="Times New Roman,BoldItalic" w:cs="Times New Roman,BoldItalic"/>
          <w:bCs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150DF7" w:rsidRPr="00150DF7" w:rsidRDefault="00150DF7" w:rsidP="00150DF7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p w:rsidR="00C2593D" w:rsidRDefault="00C2593D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Default="00FD3F9C" w:rsidP="00150DF7">
      <w:pPr>
        <w:spacing w:line="240" w:lineRule="auto"/>
        <w:jc w:val="center"/>
      </w:pP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9816E4">
        <w:rPr>
          <w:rFonts w:ascii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                   Приложение </w:t>
      </w:r>
      <w:r w:rsidRPr="00FD3F9C">
        <w:rPr>
          <w:rFonts w:ascii="Times New Roman" w:hAnsi="Times New Roman" w:cs="Times New Roman"/>
          <w:b/>
          <w:bCs/>
          <w:color w:val="474747"/>
          <w:sz w:val="28"/>
          <w:szCs w:val="28"/>
          <w:lang w:eastAsia="ru-RU"/>
        </w:rPr>
        <w:t>1</w:t>
      </w:r>
    </w:p>
    <w:p w:rsidR="00FD3F9C" w:rsidRPr="00FD3F9C" w:rsidRDefault="00FD3F9C" w:rsidP="00FD3F9C">
      <w:pPr>
        <w:spacing w:after="0" w:line="234" w:lineRule="atLeast"/>
        <w:ind w:firstLine="851"/>
        <w:jc w:val="center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b/>
          <w:bCs/>
          <w:color w:val="474747"/>
          <w:sz w:val="28"/>
          <w:szCs w:val="28"/>
          <w:lang w:eastAsia="ru-RU"/>
        </w:rPr>
        <w:t>Анкета для педагогов ДОУ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1.Ваше образование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средне</w:t>
      </w:r>
      <w:r w:rsidR="009816E4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-</w:t>
      </w: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специальное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высшее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2.Наличие квалификационной категории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высшая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первая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вторая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другое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3.Стаж работы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0-5 лет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6-10 лет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11-15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г)16-25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более 25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4.Удовлетворенность выбранной профессией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удовлетворены выбором профессии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желаю сменить профессию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желаю сменить должность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желаю сменить место работы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5.Удовлетворенность своей профессиональной подготовкой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удовлетворены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не удовлетворены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частично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6. Периодичность повышения квалификации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раз в 5 лет</w:t>
      </w:r>
    </w:p>
    <w:p w:rsidR="00FD3F9C" w:rsidRPr="00FD3F9C" w:rsidRDefault="009816E4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74747"/>
          <w:sz w:val="28"/>
          <w:szCs w:val="28"/>
          <w:lang w:eastAsia="ru-RU"/>
        </w:rPr>
        <w:lastRenderedPageBreak/>
        <w:t>б) </w:t>
      </w:r>
      <w:r w:rsidR="00FD3F9C"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раз в 3 года</w:t>
      </w:r>
    </w:p>
    <w:p w:rsidR="00FD3F9C" w:rsidRPr="00FD3F9C" w:rsidRDefault="009816E4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 </w:t>
      </w:r>
      <w:r w:rsidR="00FD3F9C"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раз в год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раз в полгода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не повышаю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7. Ваша мотивация для повышения квалификации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осознание нехватки знаний и умений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впереди аттестация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требование руководства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другое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8. Ваши предпочтения в выборе форм повышения квалификации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самообразование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 xml:space="preserve">б) </w:t>
      </w:r>
      <w:proofErr w:type="spellStart"/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практикоориентированный</w:t>
      </w:r>
      <w:proofErr w:type="spellEnd"/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 xml:space="preserve"> семинар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курсы повышения квалификации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мастер-класс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дистанционные формы обучения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9. Уровень вашей восприимчивости к новым знаниям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Вы постоянно следите за передовым педагогическим опытом в своей деятельности, стремитесь внедрить его с учетом изменяющихся образовательных потребностей общества, индивидуального стиля Вашей педагогической деятельности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Вы постоянно занимаетесь самообразованием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Вы придерживаетесь определенных педагогических идей, развиваете их в процессе педагогической деятельности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Вы видите перспективу своей деятельности, прогнозируете ее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Вы открыты новому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10. Ваше отношение к новшествам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Вы поглощены новшествами, постоянно ими интересуетесь, всегда воспринимаете их первыми, смело внедряете, идете на риск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lastRenderedPageBreak/>
        <w:t>б) Вы воспринимаете новшества умеренно. Не стремитесь быть среди первых, но и не хотите быть среди последних. Как только новое будет воспринято большей частью Вашего педагогического коллектива, воспримите его и Вы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Вы больше сомневаетесь, чем верите в новое. Отдаете предпочтение старому. Воспринимаете новое только тогда, когда его воспринимает большинство детских садов и воспитателей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Вы последними осваиваете новшества. Сомневаетесь в новаторах и инициаторах нововведений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11. Ваши предпочтения при использовании источников информации об инновациях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совещания семинары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СМИ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 xml:space="preserve">в) литература по вопросам </w:t>
      </w:r>
      <w:proofErr w:type="spellStart"/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инноватики</w:t>
      </w:r>
      <w:proofErr w:type="spellEnd"/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совещания в ДОУ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общение с коллегами в ДОУ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е) общение с коллегами других ДОУ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12. Ваша мотивация для изучения и применения новшеств в своей педагогической деятельности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осознание недостаточности достигнутых результатов и желание их улучшить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высокий уровень профессиональных притязаний, сильная потребность в достижении высоких результатов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потребность в контактах с интересными, творческими людьми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г) потребность в новизне, обновлении, смене обстановки, преодолении рутины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д) потребность в поиске, исследовании, лучшем понимании закономерностей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е) потребность в самовыражении, самосовершенствовании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ж) ощущение собственной готовности участвовать в инновационных процессах, уверенность в себе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з) желание проверить на практике полученные знания о новшествах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и) материальные причины: повышение заработной платы, возможность пройти аттестацию и т. д.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13. Готовы ли Вы к передаче своего педагогического опыта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а) готовы поделиться опытом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б) не готовы, мало опыта</w:t>
      </w:r>
    </w:p>
    <w:p w:rsidR="00FD3F9C" w:rsidRPr="00FD3F9C" w:rsidRDefault="00FD3F9C" w:rsidP="00FD3F9C">
      <w:pPr>
        <w:spacing w:after="0" w:line="234" w:lineRule="atLeast"/>
        <w:ind w:firstLine="851"/>
        <w:rPr>
          <w:rFonts w:ascii="Times New Roman" w:hAnsi="Times New Roman" w:cs="Times New Roman"/>
          <w:color w:val="474747"/>
          <w:sz w:val="28"/>
          <w:szCs w:val="28"/>
          <w:lang w:eastAsia="ru-RU"/>
        </w:rPr>
      </w:pPr>
      <w:r w:rsidRPr="00FD3F9C">
        <w:rPr>
          <w:rFonts w:ascii="Times New Roman" w:hAnsi="Times New Roman" w:cs="Times New Roman"/>
          <w:color w:val="474747"/>
          <w:sz w:val="28"/>
          <w:szCs w:val="28"/>
          <w:lang w:eastAsia="ru-RU"/>
        </w:rPr>
        <w:t>в) нет ответа</w:t>
      </w:r>
    </w:p>
    <w:p w:rsidR="00FD3F9C" w:rsidRPr="00FD3F9C" w:rsidRDefault="00FD3F9C" w:rsidP="00FD3F9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D3F9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Анкета</w:t>
      </w:r>
    </w:p>
    <w:p w:rsidR="00FD3F9C" w:rsidRPr="00FD3F9C" w:rsidRDefault="00FD3F9C" w:rsidP="00FD3F9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D3F9C">
        <w:rPr>
          <w:b/>
          <w:bCs/>
          <w:color w:val="000000"/>
          <w:sz w:val="28"/>
          <w:szCs w:val="28"/>
          <w:shd w:val="clear" w:color="auto" w:fill="FFFFFF"/>
        </w:rPr>
        <w:t>«Готовность педагога к внедрению ФГОС дошкольного образования»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1.  </w:t>
      </w:r>
      <w:r w:rsidRPr="00FD3F9C">
        <w:rPr>
          <w:rStyle w:val="apple-tab-span"/>
          <w:color w:val="000000"/>
          <w:sz w:val="28"/>
          <w:szCs w:val="28"/>
          <w:shd w:val="clear" w:color="auto" w:fill="FFFFFF"/>
        </w:rPr>
        <w:tab/>
      </w:r>
      <w:r w:rsidRPr="00FD3F9C">
        <w:rPr>
          <w:color w:val="000000"/>
          <w:sz w:val="28"/>
          <w:szCs w:val="28"/>
          <w:shd w:val="clear" w:color="auto" w:fill="FFFFFF"/>
        </w:rPr>
        <w:t>Возраст (полных лет):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20-30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30-45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45-50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50-55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Старше 55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2.  </w:t>
      </w:r>
      <w:r w:rsidRPr="00FD3F9C">
        <w:rPr>
          <w:rStyle w:val="apple-tab-span"/>
          <w:color w:val="000000"/>
          <w:sz w:val="28"/>
          <w:szCs w:val="28"/>
          <w:shd w:val="clear" w:color="auto" w:fill="FFFFFF"/>
        </w:rPr>
        <w:tab/>
      </w:r>
      <w:r w:rsidRPr="00FD3F9C">
        <w:rPr>
          <w:color w:val="000000"/>
          <w:sz w:val="28"/>
          <w:szCs w:val="28"/>
          <w:shd w:val="clear" w:color="auto" w:fill="FFFFFF"/>
        </w:rPr>
        <w:t>Педагогический стаж: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0-2 года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3-10 лет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11-15 лет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16-20 лет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21-25 лет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Свыше 25 лет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3.      Квалификационная категория</w:t>
      </w:r>
      <w:r w:rsidRPr="00FD3F9C">
        <w:rPr>
          <w:color w:val="000000"/>
          <w:sz w:val="28"/>
          <w:szCs w:val="28"/>
          <w:shd w:val="clear" w:color="auto" w:fill="FBFAF7"/>
        </w:rPr>
        <w:t xml:space="preserve"> 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Высшая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Первая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Соответствие занимаемой должности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Без категории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4.  </w:t>
      </w:r>
      <w:r w:rsidRPr="00FD3F9C">
        <w:rPr>
          <w:rStyle w:val="apple-tab-span"/>
          <w:color w:val="000000"/>
          <w:sz w:val="28"/>
          <w:szCs w:val="28"/>
        </w:rPr>
        <w:tab/>
      </w:r>
      <w:r w:rsidRPr="00FD3F9C">
        <w:rPr>
          <w:color w:val="000000"/>
          <w:sz w:val="28"/>
          <w:szCs w:val="28"/>
        </w:rPr>
        <w:t>Знаете ли Вы о роли и значении введения ФГОС в современной системе развития дошкольного образования?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5.      </w:t>
      </w:r>
      <w:r w:rsidRPr="00FD3F9C">
        <w:rPr>
          <w:color w:val="000000"/>
          <w:sz w:val="28"/>
          <w:szCs w:val="28"/>
        </w:rPr>
        <w:t>Знаете ли Вы нормативно-правовые документы, связанные с введением ФГОС?</w:t>
      </w:r>
      <w:r w:rsidRPr="00FD3F9C">
        <w:rPr>
          <w:color w:val="000000"/>
          <w:sz w:val="28"/>
          <w:szCs w:val="28"/>
          <w:shd w:val="clear" w:color="auto" w:fill="FBFAF7"/>
        </w:rPr>
        <w:t xml:space="preserve"> 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lastRenderedPageBreak/>
        <w:t>·         Нет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 xml:space="preserve">6.      Знаете ли Вы особенности технологии </w:t>
      </w:r>
      <w:proofErr w:type="spellStart"/>
      <w:r w:rsidRPr="00FD3F9C"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FD3F9C">
        <w:rPr>
          <w:color w:val="000000"/>
          <w:sz w:val="28"/>
          <w:szCs w:val="28"/>
          <w:shd w:val="clear" w:color="auto" w:fill="FFFFFF"/>
        </w:rPr>
        <w:t xml:space="preserve"> подхода в образовании?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7.  </w:t>
      </w:r>
      <w:r w:rsidRPr="00FD3F9C">
        <w:rPr>
          <w:rStyle w:val="apple-tab-span"/>
          <w:color w:val="000000"/>
          <w:sz w:val="28"/>
          <w:szCs w:val="28"/>
          <w:shd w:val="clear" w:color="auto" w:fill="FFFFFF"/>
        </w:rPr>
        <w:tab/>
      </w:r>
      <w:r w:rsidRPr="00FD3F9C">
        <w:rPr>
          <w:color w:val="000000"/>
          <w:sz w:val="28"/>
          <w:szCs w:val="28"/>
        </w:rPr>
        <w:t>Знаете ли Вы о роли педагога в процессе введения и реализации ФГОС?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Нет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8.  </w:t>
      </w:r>
      <w:r w:rsidRPr="00FD3F9C">
        <w:rPr>
          <w:rStyle w:val="apple-tab-span"/>
          <w:color w:val="000000"/>
          <w:sz w:val="28"/>
          <w:szCs w:val="28"/>
        </w:rPr>
        <w:tab/>
      </w:r>
      <w:r w:rsidRPr="00FD3F9C">
        <w:rPr>
          <w:color w:val="000000"/>
          <w:sz w:val="28"/>
          <w:szCs w:val="28"/>
        </w:rPr>
        <w:t>Оцените собственную активность участия в различных направлениях работы по введению ФГОС</w:t>
      </w:r>
      <w:r w:rsidRPr="00FD3F9C">
        <w:rPr>
          <w:color w:val="000000"/>
          <w:sz w:val="28"/>
          <w:szCs w:val="28"/>
          <w:shd w:val="clear" w:color="auto" w:fill="FBFAF7"/>
        </w:rPr>
        <w:t>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Высокая (участвую в большинстве направлениях, проявляю инициативу)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Умеренная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принимаю участие</w:t>
      </w:r>
    </w:p>
    <w:p w:rsidR="00FD3F9C" w:rsidRPr="00FD3F9C" w:rsidRDefault="00FD3F9C" w:rsidP="009816E4">
      <w:pPr>
        <w:pStyle w:val="ab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9.  </w:t>
      </w:r>
      <w:r w:rsidRPr="00FD3F9C">
        <w:rPr>
          <w:rStyle w:val="apple-tab-span"/>
          <w:color w:val="000000"/>
          <w:sz w:val="28"/>
          <w:szCs w:val="28"/>
          <w:shd w:val="clear" w:color="auto" w:fill="FFFFFF"/>
        </w:rPr>
        <w:tab/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Оцените собственную активность участия в обсуждении вопросов, связанных с проблемами введения ФГОС (обсуждение, введение новых методов, технологий и т.д.)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Активно (анализирую собственную деятельность и деятельность образовательного учреждения в свете ФГОС ДО)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Спокойно отношусь к ФГОС и его обсуждению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Не принимаю участие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10.  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Оцените собственную активность в саморазвитии, стремлении узнать, освоить больше, чем предполагает программа повышения научно-методической компетенции педагога, в применении педагогических инноваций.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Высокая (активно использую различные формы для повышения квалификации)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Умеренная (только по инициативе администрации)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Повышение квалификации педагогов - обязанность старшего воспитателя</w:t>
      </w:r>
    </w:p>
    <w:p w:rsidR="00FD3F9C" w:rsidRPr="00FD3F9C" w:rsidRDefault="00FD3F9C" w:rsidP="009816E4">
      <w:pPr>
        <w:pStyle w:val="ab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11.  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Желание работать по ФГОС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Интересно внедрять новое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Сложно и непонятно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люблю менять привычные вещи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lastRenderedPageBreak/>
        <w:t>·         Мне все равно</w:t>
      </w:r>
    </w:p>
    <w:p w:rsidR="00FD3F9C" w:rsidRPr="00FD3F9C" w:rsidRDefault="00FD3F9C" w:rsidP="00FD3F9C">
      <w:pPr>
        <w:pStyle w:val="ab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12.  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Оцените собственную решительность и уверенность в преодолении трудностей при переходе на ФГОС.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Уверен, что справлюсь со всеми трудностями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Сомневаюсь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уверен и не готов к внедрению ФГОС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Мне безразлично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13.  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Преобладание в Вашей профессиональной деятельности положительных эмоций.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Иногда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Редко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14.  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 xml:space="preserve">Владеете ли Вы приемами </w:t>
      </w:r>
      <w:proofErr w:type="spellStart"/>
      <w:r w:rsidRPr="009816E4">
        <w:rPr>
          <w:color w:val="000000"/>
          <w:sz w:val="28"/>
          <w:szCs w:val="28"/>
          <w:shd w:val="clear" w:color="auto" w:fill="FFFFFF" w:themeFill="background1"/>
        </w:rPr>
        <w:t>саморегуляции</w:t>
      </w:r>
      <w:proofErr w:type="spellEnd"/>
      <w:r w:rsidRPr="009816E4">
        <w:rPr>
          <w:color w:val="000000"/>
          <w:sz w:val="28"/>
          <w:szCs w:val="28"/>
          <w:shd w:val="clear" w:color="auto" w:fill="FFFFFF" w:themeFill="background1"/>
        </w:rPr>
        <w:t>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Не владею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15.  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выстраивать конструктивные (субъект - субъектные) отношения со всеми участниками образовательного процесса?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 и со всеми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 (укажите с кем трудности) ________________________________________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16.  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Способны ли Вы отказаться от стереотипов, преодолеть инерцию мышления и использовать вариативность в педагогической деятельности?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способен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17.  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адекватно действовать в нестандартных ситуациях?</w:t>
      </w:r>
      <w:r w:rsidRPr="00FD3F9C">
        <w:rPr>
          <w:color w:val="000000"/>
          <w:sz w:val="28"/>
          <w:szCs w:val="28"/>
          <w:shd w:val="clear" w:color="auto" w:fill="FBFAF7"/>
        </w:rPr>
        <w:t xml:space="preserve"> 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lastRenderedPageBreak/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18.  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Позитивное отношение к себе и своей профессии.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Негативное отношение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19.  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Оцените собственный навык проектирования рабочих программ по направлениям развития в соответствии с требованиями ФГОС.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Владею 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Владею 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владею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20.  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Оцените освоение Вами современных образовательных технологий дошкольного образования на основе системно -</w:t>
      </w:r>
      <w:proofErr w:type="spellStart"/>
      <w:r w:rsidRPr="009816E4">
        <w:rPr>
          <w:color w:val="000000"/>
          <w:sz w:val="28"/>
          <w:szCs w:val="28"/>
          <w:shd w:val="clear" w:color="auto" w:fill="FFFFFF" w:themeFill="background1"/>
        </w:rPr>
        <w:t>деятельностного</w:t>
      </w:r>
      <w:proofErr w:type="spellEnd"/>
      <w:r w:rsidRPr="009816E4">
        <w:rPr>
          <w:color w:val="000000"/>
          <w:sz w:val="28"/>
          <w:szCs w:val="28"/>
          <w:shd w:val="clear" w:color="auto" w:fill="FFFFFF" w:themeFill="background1"/>
        </w:rPr>
        <w:t xml:space="preserve"> подхода (игровая, проектный метод, проблемного обучения, исследовательской деятельности).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владею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21.  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проводить отбор учебного материала с точки зрения наличия элементов воспитывающего, ценностно – смыслового характера?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22.  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проводить отбор учебного материала с точки зрения наличия элементов развивающего характера?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23.  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проводить отбор учебного материала с точки зрения наличия элементов проблемного обучения?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lastRenderedPageBreak/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24.  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работать над формированием предпосылок универсальных учебных действий (достижение поставленной цели, организация деятельности, выполнение инструкции, создание и поддержание познавательной мотивации, навыки самооценки, рефлексии деятельности)?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9816E4">
      <w:pPr>
        <w:pStyle w:val="ab"/>
        <w:shd w:val="clear" w:color="auto" w:fill="FFFFFF" w:themeFill="background1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25.  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организовывать игровую деятельность детей?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26.  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организовывать самостоятельную деятельность детей?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27.  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организовывать режимные моменты детей?</w:t>
      </w:r>
      <w:r w:rsidRPr="00FD3F9C">
        <w:rPr>
          <w:color w:val="000000"/>
          <w:sz w:val="28"/>
          <w:szCs w:val="28"/>
          <w:shd w:val="clear" w:color="auto" w:fill="FBFAF7"/>
        </w:rPr>
        <w:t xml:space="preserve"> 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28.  </w:t>
      </w:r>
      <w:r w:rsidRPr="009816E4">
        <w:rPr>
          <w:color w:val="000000"/>
          <w:sz w:val="28"/>
          <w:szCs w:val="28"/>
          <w:shd w:val="clear" w:color="auto" w:fill="FFFFFF" w:themeFill="background1"/>
        </w:rPr>
        <w:t>Умеете ли Вы эффективно использовать разные формы организации детской деятельности (групповая, парная, индивидуальная)</w:t>
      </w:r>
      <w:r w:rsidRPr="00FD3F9C">
        <w:rPr>
          <w:color w:val="000000"/>
          <w:sz w:val="28"/>
          <w:szCs w:val="28"/>
          <w:shd w:val="clear" w:color="auto" w:fill="FBFAF7"/>
        </w:rPr>
        <w:t xml:space="preserve"> 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Полностью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Частично</w:t>
      </w:r>
    </w:p>
    <w:p w:rsidR="00FD3F9C" w:rsidRPr="00FD3F9C" w:rsidRDefault="00FD3F9C" w:rsidP="00FD3F9C">
      <w:pPr>
        <w:pStyle w:val="ab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FD3F9C">
        <w:rPr>
          <w:color w:val="000000"/>
          <w:sz w:val="28"/>
          <w:szCs w:val="28"/>
          <w:shd w:val="clear" w:color="auto" w:fill="FFFFFF"/>
        </w:rPr>
        <w:t>·         Не умею</w:t>
      </w:r>
    </w:p>
    <w:p w:rsidR="00FD3F9C" w:rsidRPr="00FD3F9C" w:rsidRDefault="00FD3F9C" w:rsidP="00FD3F9C">
      <w:pPr>
        <w:rPr>
          <w:rFonts w:ascii="Times New Roman" w:hAnsi="Times New Roman" w:cs="Times New Roman"/>
          <w:sz w:val="28"/>
          <w:szCs w:val="28"/>
        </w:rPr>
      </w:pPr>
    </w:p>
    <w:p w:rsidR="00FD3F9C" w:rsidRPr="00FD3F9C" w:rsidRDefault="00FD3F9C" w:rsidP="00FD3F9C">
      <w:pPr>
        <w:rPr>
          <w:rFonts w:ascii="Times New Roman" w:hAnsi="Times New Roman" w:cs="Times New Roman"/>
          <w:sz w:val="28"/>
          <w:szCs w:val="28"/>
        </w:rPr>
      </w:pPr>
    </w:p>
    <w:p w:rsidR="009816E4" w:rsidRPr="00AB65B6" w:rsidRDefault="009816E4" w:rsidP="009816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D3F9C" w:rsidRPr="00AB65B6" w:rsidRDefault="00FD3F9C" w:rsidP="009816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B6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(Удовлетворенность деятельностью ДОУ)</w:t>
      </w:r>
    </w:p>
    <w:p w:rsidR="00FD3F9C" w:rsidRPr="00AB65B6" w:rsidRDefault="00FD3F9C" w:rsidP="00FD3F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F9C" w:rsidRPr="00AB65B6" w:rsidRDefault="00FD3F9C" w:rsidP="00FD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В целях изучения уровн</w:t>
      </w:r>
      <w:r w:rsidR="00AB65B6">
        <w:rPr>
          <w:rFonts w:ascii="Times New Roman" w:hAnsi="Times New Roman" w:cs="Times New Roman"/>
          <w:sz w:val="28"/>
          <w:szCs w:val="28"/>
        </w:rPr>
        <w:t xml:space="preserve">я удовлетворённости родителями </w:t>
      </w:r>
      <w:r w:rsidRPr="00AB65B6">
        <w:rPr>
          <w:rFonts w:ascii="Times New Roman" w:hAnsi="Times New Roman" w:cs="Times New Roman"/>
          <w:sz w:val="28"/>
          <w:szCs w:val="28"/>
        </w:rPr>
        <w:t>качеством предоставления услуг дошкольным образованием, просим Вас ответить на следующие вопросы:</w:t>
      </w:r>
    </w:p>
    <w:p w:rsidR="00FD3F9C" w:rsidRPr="00AB65B6" w:rsidRDefault="00FD3F9C" w:rsidP="00FD3F9C">
      <w:pPr>
        <w:pStyle w:val="10"/>
        <w:numPr>
          <w:ilvl w:val="0"/>
          <w:numId w:val="12"/>
        </w:numPr>
        <w:tabs>
          <w:tab w:val="center" w:pos="1134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5B6">
        <w:rPr>
          <w:rFonts w:ascii="Times New Roman" w:hAnsi="Times New Roman" w:cs="Times New Roman"/>
          <w:b/>
          <w:bCs/>
          <w:sz w:val="28"/>
          <w:szCs w:val="28"/>
        </w:rPr>
        <w:t>Данные о родителях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1) состав семьи: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1-полная семья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 xml:space="preserve">2 – неполная семья 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3 - один ребенок в семье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4 - два ребенка в семье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 xml:space="preserve">5 - три и более детей в семье 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2) образование родителей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1- высшее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2 -  неполное высшее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2- среднее специальное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 xml:space="preserve">3- среднее 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4- неполное среднее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3) Социальный уровень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1- рабочие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2- служащие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3- работники образовательных учреждений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4-не работающие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5-предприминиматели</w:t>
      </w:r>
    </w:p>
    <w:p w:rsidR="00FD3F9C" w:rsidRPr="00AB65B6" w:rsidRDefault="00FD3F9C" w:rsidP="00FD3F9C">
      <w:pPr>
        <w:tabs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6- студенты</w:t>
      </w:r>
    </w:p>
    <w:p w:rsidR="00FD3F9C" w:rsidRPr="00AB65B6" w:rsidRDefault="00FD3F9C" w:rsidP="00FD3F9C">
      <w:pPr>
        <w:pStyle w:val="10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Удовлетво</w:t>
      </w:r>
      <w:r w:rsidR="008E0098" w:rsidRPr="00AB65B6">
        <w:rPr>
          <w:rFonts w:ascii="Times New Roman" w:hAnsi="Times New Roman" w:cs="Times New Roman"/>
          <w:b/>
          <w:bCs/>
          <w:sz w:val="28"/>
          <w:szCs w:val="28"/>
        </w:rPr>
        <w:t xml:space="preserve">ренность качеством образования </w:t>
      </w:r>
      <w:r w:rsidRPr="00AB65B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 </w:t>
      </w:r>
    </w:p>
    <w:p w:rsidR="00FD3F9C" w:rsidRPr="00AB65B6" w:rsidRDefault="00FD3F9C" w:rsidP="00FD3F9C">
      <w:pPr>
        <w:pStyle w:val="10"/>
        <w:numPr>
          <w:ilvl w:val="0"/>
          <w:numId w:val="13"/>
        </w:numPr>
        <w:tabs>
          <w:tab w:val="center" w:pos="1134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5B6">
        <w:rPr>
          <w:rFonts w:ascii="Times New Roman" w:hAnsi="Times New Roman" w:cs="Times New Roman"/>
          <w:sz w:val="28"/>
          <w:szCs w:val="28"/>
        </w:rPr>
        <w:t>Укажите, пожалуйста, в какой степени Вы удовлетворены качеством образовательных услуг, отметьте один ответ в каждом вопросе):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05"/>
        <w:gridCol w:w="6800"/>
        <w:gridCol w:w="1825"/>
      </w:tblGrid>
      <w:tr w:rsidR="00AB65B6" w:rsidRPr="00AB65B6" w:rsidTr="00FD3F9C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10" w:type="pct"/>
          </w:tcPr>
          <w:p w:rsidR="00FD3F9C" w:rsidRPr="00AB65B6" w:rsidRDefault="00FD3F9C" w:rsidP="00FD3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AB65B6" w:rsidRPr="00AB65B6" w:rsidTr="00FD3F9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долго Ваш ребенок посещает ДОУ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менее 1 года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от 1 года до 2-х лет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более 2-х лет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rPr>
          <w:trHeight w:val="756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Владеете ли Вы информацией о работе учреждения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 режиме работы дошкольного учреждения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об организации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8E0098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г) получаю недостаточно </w:t>
            </w:r>
            <w:r w:rsidR="00FD3F9C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не получаю информацию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8E0098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е) </w:t>
            </w:r>
            <w:r w:rsidR="00FD3F9C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  <w:tc>
          <w:tcPr>
            <w:tcW w:w="2273" w:type="pct"/>
            <w:tcBorders>
              <w:top w:val="nil"/>
              <w:bottom w:val="nil"/>
            </w:tcBorders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bottom w:val="nil"/>
            </w:tcBorders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состояние материальной базы учреждения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организация питания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8E0098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литературой и пособиями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санитарно – гигиенические условия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</w:t>
            </w:r>
            <w:r w:rsidR="008E0098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профессионализмом педагогов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е)</w:t>
            </w:r>
            <w:r w:rsidR="008E0098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взаимоотношения сотрудников с детьми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Start"/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E0098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8E0098"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заимоотношения </w:t>
            </w: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сотрудников с родителями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з) оздоровление детей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оспитательно</w:t>
            </w:r>
            <w:proofErr w:type="spellEnd"/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–образовательный процесс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rPr>
          <w:trHeight w:val="34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rPr>
          <w:trHeight w:val="162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rPr>
          <w:trHeight w:val="414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удовлетворен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Каков, на Ваш взгляд, рейтинг ДОУ в микрорайоне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низкий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средний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5B6" w:rsidRPr="00AB65B6" w:rsidTr="00FD3F9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9C" w:rsidRPr="00AB65B6" w:rsidRDefault="00FD3F9C" w:rsidP="00FD3F9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5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высокий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9C" w:rsidRPr="00AB65B6" w:rsidRDefault="00FD3F9C" w:rsidP="00FD3F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3F9C" w:rsidRDefault="00FD3F9C" w:rsidP="00AB6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AE" w:rsidRDefault="001759AE" w:rsidP="00AB6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9AE" w:rsidRPr="00AB65B6" w:rsidRDefault="001759AE" w:rsidP="00AB65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90255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а развития - 000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2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9AE" w:rsidRPr="00AB65B6" w:rsidSect="00194D60">
      <w:footerReference w:type="default" r:id="rId25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CD" w:rsidRDefault="00FD73CD" w:rsidP="00F9153E">
      <w:pPr>
        <w:spacing w:after="0" w:line="240" w:lineRule="auto"/>
      </w:pPr>
      <w:r>
        <w:separator/>
      </w:r>
    </w:p>
  </w:endnote>
  <w:endnote w:type="continuationSeparator" w:id="0">
    <w:p w:rsidR="00FD73CD" w:rsidRDefault="00FD73CD" w:rsidP="00F9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646801"/>
      <w:docPartObj>
        <w:docPartGallery w:val="Page Numbers (Bottom of Page)"/>
        <w:docPartUnique/>
      </w:docPartObj>
    </w:sdtPr>
    <w:sdtContent>
      <w:p w:rsidR="00FD73CD" w:rsidRDefault="00471AE8">
        <w:pPr>
          <w:pStyle w:val="a7"/>
          <w:jc w:val="center"/>
        </w:pPr>
        <w:fldSimple w:instr="PAGE   \* MERGEFORMAT">
          <w:r w:rsidR="007062FC">
            <w:rPr>
              <w:noProof/>
            </w:rPr>
            <w:t>42</w:t>
          </w:r>
        </w:fldSimple>
      </w:p>
    </w:sdtContent>
  </w:sdt>
  <w:p w:rsidR="00FD73CD" w:rsidRDefault="00FD7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CD" w:rsidRDefault="00FD73CD" w:rsidP="00F9153E">
      <w:pPr>
        <w:spacing w:after="0" w:line="240" w:lineRule="auto"/>
      </w:pPr>
      <w:r>
        <w:separator/>
      </w:r>
    </w:p>
  </w:footnote>
  <w:footnote w:type="continuationSeparator" w:id="0">
    <w:p w:rsidR="00FD73CD" w:rsidRDefault="00FD73CD" w:rsidP="00F9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AC"/>
    <w:multiLevelType w:val="hybridMultilevel"/>
    <w:tmpl w:val="1108AF7E"/>
    <w:lvl w:ilvl="0" w:tplc="63703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901"/>
    <w:multiLevelType w:val="hybridMultilevel"/>
    <w:tmpl w:val="1074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45D0"/>
    <w:multiLevelType w:val="hybridMultilevel"/>
    <w:tmpl w:val="AD56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512"/>
    <w:multiLevelType w:val="hybridMultilevel"/>
    <w:tmpl w:val="B15C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08B"/>
    <w:multiLevelType w:val="hybridMultilevel"/>
    <w:tmpl w:val="699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176"/>
    <w:multiLevelType w:val="multilevel"/>
    <w:tmpl w:val="52B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F0B53"/>
    <w:multiLevelType w:val="hybridMultilevel"/>
    <w:tmpl w:val="F8F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449D3"/>
    <w:multiLevelType w:val="hybridMultilevel"/>
    <w:tmpl w:val="A12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FE8"/>
    <w:multiLevelType w:val="hybridMultilevel"/>
    <w:tmpl w:val="4C8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46A8"/>
    <w:multiLevelType w:val="hybridMultilevel"/>
    <w:tmpl w:val="2574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D7D37"/>
    <w:multiLevelType w:val="hybridMultilevel"/>
    <w:tmpl w:val="8D42B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01A77"/>
    <w:multiLevelType w:val="hybridMultilevel"/>
    <w:tmpl w:val="1348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A63DF"/>
    <w:multiLevelType w:val="multilevel"/>
    <w:tmpl w:val="07FCB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E352E"/>
    <w:rsid w:val="00150DF7"/>
    <w:rsid w:val="00170915"/>
    <w:rsid w:val="001759AE"/>
    <w:rsid w:val="00186FA1"/>
    <w:rsid w:val="00194D60"/>
    <w:rsid w:val="00274A51"/>
    <w:rsid w:val="002A50EA"/>
    <w:rsid w:val="002B46B7"/>
    <w:rsid w:val="002F44B5"/>
    <w:rsid w:val="0032424C"/>
    <w:rsid w:val="003A4455"/>
    <w:rsid w:val="00470603"/>
    <w:rsid w:val="00471AE8"/>
    <w:rsid w:val="004A0251"/>
    <w:rsid w:val="004C1D06"/>
    <w:rsid w:val="0052038C"/>
    <w:rsid w:val="00580951"/>
    <w:rsid w:val="005C5EB1"/>
    <w:rsid w:val="005C7BCC"/>
    <w:rsid w:val="00623AE9"/>
    <w:rsid w:val="00636222"/>
    <w:rsid w:val="006C38FF"/>
    <w:rsid w:val="006F4977"/>
    <w:rsid w:val="007062FC"/>
    <w:rsid w:val="00757C8B"/>
    <w:rsid w:val="00781E37"/>
    <w:rsid w:val="007E352E"/>
    <w:rsid w:val="00823309"/>
    <w:rsid w:val="008D2413"/>
    <w:rsid w:val="008E0098"/>
    <w:rsid w:val="009816E4"/>
    <w:rsid w:val="009968F6"/>
    <w:rsid w:val="009A0C68"/>
    <w:rsid w:val="00A01810"/>
    <w:rsid w:val="00A27102"/>
    <w:rsid w:val="00A51AE0"/>
    <w:rsid w:val="00A55D59"/>
    <w:rsid w:val="00A97E51"/>
    <w:rsid w:val="00AB482C"/>
    <w:rsid w:val="00AB65B6"/>
    <w:rsid w:val="00AE321E"/>
    <w:rsid w:val="00AE5E78"/>
    <w:rsid w:val="00B03AD6"/>
    <w:rsid w:val="00B312AF"/>
    <w:rsid w:val="00B36A60"/>
    <w:rsid w:val="00B747B3"/>
    <w:rsid w:val="00BB0D2E"/>
    <w:rsid w:val="00BC50F5"/>
    <w:rsid w:val="00BD7E88"/>
    <w:rsid w:val="00C2593D"/>
    <w:rsid w:val="00C77295"/>
    <w:rsid w:val="00CC12D1"/>
    <w:rsid w:val="00CF164A"/>
    <w:rsid w:val="00DD72CF"/>
    <w:rsid w:val="00DE06ED"/>
    <w:rsid w:val="00DE1009"/>
    <w:rsid w:val="00DF6395"/>
    <w:rsid w:val="00E0027A"/>
    <w:rsid w:val="00E4517B"/>
    <w:rsid w:val="00E51263"/>
    <w:rsid w:val="00EA257F"/>
    <w:rsid w:val="00EA776C"/>
    <w:rsid w:val="00F243B9"/>
    <w:rsid w:val="00F9153E"/>
    <w:rsid w:val="00FD3F9C"/>
    <w:rsid w:val="00FD73CD"/>
    <w:rsid w:val="00F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2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53E"/>
  </w:style>
  <w:style w:type="paragraph" w:styleId="a7">
    <w:name w:val="footer"/>
    <w:basedOn w:val="a"/>
    <w:link w:val="a8"/>
    <w:uiPriority w:val="99"/>
    <w:unhideWhenUsed/>
    <w:rsid w:val="00F9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53E"/>
  </w:style>
  <w:style w:type="paragraph" w:styleId="a9">
    <w:name w:val="Balloon Text"/>
    <w:basedOn w:val="a"/>
    <w:link w:val="aa"/>
    <w:uiPriority w:val="99"/>
    <w:semiHidden/>
    <w:unhideWhenUsed/>
    <w:rsid w:val="00F9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53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D3F9C"/>
  </w:style>
  <w:style w:type="paragraph" w:customStyle="1" w:styleId="10">
    <w:name w:val="Абзац списка1"/>
    <w:basedOn w:val="a"/>
    <w:uiPriority w:val="99"/>
    <w:rsid w:val="00FD3F9C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Body Text Indent"/>
    <w:basedOn w:val="a"/>
    <w:link w:val="ad"/>
    <w:uiPriority w:val="99"/>
    <w:rsid w:val="00FD3F9C"/>
    <w:pPr>
      <w:spacing w:after="120"/>
      <w:ind w:left="283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D3F9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53E"/>
  </w:style>
  <w:style w:type="paragraph" w:styleId="a7">
    <w:name w:val="footer"/>
    <w:basedOn w:val="a"/>
    <w:link w:val="a8"/>
    <w:uiPriority w:val="99"/>
    <w:unhideWhenUsed/>
    <w:rsid w:val="00F9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53E"/>
  </w:style>
  <w:style w:type="paragraph" w:styleId="a9">
    <w:name w:val="Balloon Text"/>
    <w:basedOn w:val="a"/>
    <w:link w:val="aa"/>
    <w:uiPriority w:val="99"/>
    <w:semiHidden/>
    <w:unhideWhenUsed/>
    <w:rsid w:val="00F9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53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FD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D3F9C"/>
  </w:style>
  <w:style w:type="paragraph" w:customStyle="1" w:styleId="10">
    <w:name w:val="Абзац списка1"/>
    <w:basedOn w:val="a"/>
    <w:uiPriority w:val="99"/>
    <w:rsid w:val="00FD3F9C"/>
    <w:pPr>
      <w:ind w:left="720"/>
    </w:pPr>
    <w:rPr>
      <w:rFonts w:ascii="Calibri" w:eastAsia="Calibri" w:hAnsi="Calibri" w:cs="Calibri"/>
      <w:lang w:eastAsia="ru-RU"/>
    </w:rPr>
  </w:style>
  <w:style w:type="paragraph" w:styleId="ac">
    <w:name w:val="Body Text Indent"/>
    <w:basedOn w:val="a"/>
    <w:link w:val="ad"/>
    <w:uiPriority w:val="99"/>
    <w:rsid w:val="00FD3F9C"/>
    <w:pPr>
      <w:spacing w:after="120"/>
      <w:ind w:left="283"/>
    </w:pPr>
    <w:rPr>
      <w:rFonts w:ascii="Calibri" w:eastAsia="Calibri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D3F9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1%82%D1%80%D0%B0%D1%82%D0%B5%D0%B3%D0%B8%D1%87%D0%B5%D1%81%D0%BA%D0%BE%D0%B5_%D0%BF%D0%BB%D0%B0%D0%BD%D0%B8%D1%80%D0%BE%D0%B2%D0%B0%D0%BD%D0%B8%D0%B5" TargetMode="External"/><Relationship Id="rId18" Type="http://schemas.openxmlformats.org/officeDocument/2006/relationships/hyperlink" Target="https://ru.wikipedia.org/wiki/%D0%93%D0%BE%D1%80%D0%BE%D0%B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5%D0%BA%D0%BE%D0%BC%D0%BC%D0%B5%D1%80%D1%87%D0%B5%D1%81%D0%BA%D0%B0%D1%8F_%D0%BE%D1%80%D0%B3%D0%B0%D0%BD%D0%B8%D0%B7%D0%B0%D1%86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1%82%D0%BE%D0%B4" TargetMode="External"/><Relationship Id="rId17" Type="http://schemas.openxmlformats.org/officeDocument/2006/relationships/hyperlink" Target="https://ru.wikipedia.org/wiki/%D0%9E%D1%82%D1%80%D0%B0%D1%81%D0%BB%D1%8C_%D1%8D%D0%BA%D0%BE%D0%BD%D0%BE%D0%BC%D0%B8%D0%BA%D0%B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SWOT-%D0%B0%D0%BD%D0%B0%D0%BB%D0%B8%D0%B7" TargetMode="External"/><Relationship Id="rId20" Type="http://schemas.openxmlformats.org/officeDocument/2006/relationships/hyperlink" Target="https://ru.wikipedia.org/wiki/%D0%9F%D0%BE%D0%BB%D0%B8%D1%82%D0%B8%D1%87%D0%B5%D1%81%D0%BA%D0%B0%D1%8F_%D0%BF%D0%B0%D1%80%D1%82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SWOT-%D0%B0%D0%BD%D0%B0%D0%BB%D0%B8%D0%B7" TargetMode="External"/><Relationship Id="rId23" Type="http://schemas.openxmlformats.org/officeDocument/2006/relationships/hyperlink" Target="https://ru.wikipedia.org/wiki/%D0%90%D0%B1%D0%B1%D1%80%D0%B5%D0%B2%D0%B8%D0%B0%D1%82%D1%83%D1%80%D0%B0" TargetMode="External"/><Relationship Id="rId28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%D0%9D%D0%B0%D1%83%D0%BA%D0%B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%D0%9E%D1%80%D0%B3%D0%B0%D0%BD%D0%B8%D0%B7%D0%B0%D1%86%D0%B8%D1%8F" TargetMode="External"/><Relationship Id="rId22" Type="http://schemas.openxmlformats.org/officeDocument/2006/relationships/hyperlink" Target="https://ru.wikipedia.org/wiki/SWOT-%D0%B0%D0%BD%D0%B0%D0%BB%D0%B8%D0%B7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'Лист1'!$B$2:$B$6</c:f>
              <c:numCache>
                <c:formatCode>0%</c:formatCode>
                <c:ptCount val="5"/>
                <c:pt idx="0">
                  <c:v>0.84000000000000064</c:v>
                </c:pt>
                <c:pt idx="1">
                  <c:v>0.84000000000000064</c:v>
                </c:pt>
                <c:pt idx="2">
                  <c:v>0.43000000000000038</c:v>
                </c:pt>
                <c:pt idx="3">
                  <c:v>0.23</c:v>
                </c:pt>
                <c:pt idx="4">
                  <c:v>0.77000000000000068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'Лист1'!$D$2:$D$6</c:f>
              <c:numCache>
                <c:formatCode>General</c:formatCode>
                <c:ptCount val="5"/>
              </c:numCache>
            </c:numRef>
          </c:val>
        </c:ser>
        <c:shape val="box"/>
        <c:axId val="58713600"/>
        <c:axId val="58715136"/>
        <c:axId val="0"/>
      </c:bar3DChart>
      <c:catAx>
        <c:axId val="58713600"/>
        <c:scaling>
          <c:orientation val="minMax"/>
        </c:scaling>
        <c:axPos val="b"/>
        <c:numFmt formatCode="General" sourceLinked="1"/>
        <c:tickLblPos val="nextTo"/>
        <c:crossAx val="58715136"/>
        <c:crosses val="autoZero"/>
        <c:auto val="1"/>
        <c:lblAlgn val="ctr"/>
        <c:lblOffset val="100"/>
      </c:catAx>
      <c:valAx>
        <c:axId val="58715136"/>
        <c:scaling>
          <c:orientation val="minMax"/>
        </c:scaling>
        <c:axPos val="l"/>
        <c:majorGridlines/>
        <c:numFmt formatCode="0%" sourceLinked="1"/>
        <c:tickLblPos val="nextTo"/>
        <c:crossAx val="587136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'Лист1'!$B$2:$B$6</c:f>
              <c:numCache>
                <c:formatCode>General</c:formatCode>
                <c:ptCount val="5"/>
                <c:pt idx="0" formatCode="0%">
                  <c:v>7.0000000000000021E-2</c:v>
                </c:pt>
                <c:pt idx="3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'Лист1'!$C$2:$C$6</c:f>
              <c:numCache>
                <c:formatCode>0%</c:formatCode>
                <c:ptCount val="5"/>
                <c:pt idx="1">
                  <c:v>7.0000000000000021E-2</c:v>
                </c:pt>
                <c:pt idx="4">
                  <c:v>0.21000000000000019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'Лист1'!$A$2:$A$6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'Лист1'!$D$2:$D$6</c:f>
              <c:numCache>
                <c:formatCode>General</c:formatCode>
                <c:ptCount val="5"/>
                <c:pt idx="2" formatCode="0%">
                  <c:v>0.56999999999999995</c:v>
                </c:pt>
              </c:numCache>
            </c:numRef>
          </c:val>
        </c:ser>
        <c:gapWidth val="75"/>
        <c:shape val="cylinder"/>
        <c:axId val="35257344"/>
        <c:axId val="59458304"/>
        <c:axId val="0"/>
      </c:bar3DChart>
      <c:catAx>
        <c:axId val="35257344"/>
        <c:scaling>
          <c:orientation val="minMax"/>
        </c:scaling>
        <c:axPos val="b"/>
        <c:numFmt formatCode="General" sourceLinked="1"/>
        <c:majorTickMark val="none"/>
        <c:tickLblPos val="nextTo"/>
        <c:crossAx val="59458304"/>
        <c:crosses val="autoZero"/>
        <c:auto val="1"/>
        <c:lblAlgn val="ctr"/>
        <c:lblOffset val="100"/>
      </c:catAx>
      <c:valAx>
        <c:axId val="594583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352573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0%</c:formatCode>
                <c:ptCount val="8"/>
                <c:pt idx="0">
                  <c:v>0.4</c:v>
                </c:pt>
                <c:pt idx="1">
                  <c:v>0.63000000000000034</c:v>
                </c:pt>
                <c:pt idx="2">
                  <c:v>0.60000000000000031</c:v>
                </c:pt>
                <c:pt idx="3">
                  <c:v>0.87000000000000033</c:v>
                </c:pt>
                <c:pt idx="4">
                  <c:v>0.9</c:v>
                </c:pt>
                <c:pt idx="5">
                  <c:v>0.85000000000000031</c:v>
                </c:pt>
                <c:pt idx="6">
                  <c:v>0.66000000000000036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59501568"/>
        <c:axId val="59585280"/>
        <c:axId val="59446144"/>
      </c:bar3DChart>
      <c:catAx>
        <c:axId val="59501568"/>
        <c:scaling>
          <c:orientation val="minMax"/>
        </c:scaling>
        <c:axPos val="b"/>
        <c:numFmt formatCode="General" sourceLinked="1"/>
        <c:tickLblPos val="nextTo"/>
        <c:crossAx val="59585280"/>
        <c:crosses val="autoZero"/>
        <c:auto val="1"/>
        <c:lblAlgn val="ctr"/>
        <c:lblOffset val="100"/>
      </c:catAx>
      <c:valAx>
        <c:axId val="59585280"/>
        <c:scaling>
          <c:orientation val="minMax"/>
        </c:scaling>
        <c:axPos val="l"/>
        <c:majorGridlines/>
        <c:numFmt formatCode="0%" sourceLinked="1"/>
        <c:tickLblPos val="nextTo"/>
        <c:crossAx val="59501568"/>
        <c:crosses val="autoZero"/>
        <c:crossBetween val="between"/>
      </c:valAx>
      <c:serAx>
        <c:axId val="59446144"/>
        <c:scaling>
          <c:orientation val="minMax"/>
        </c:scaling>
        <c:delete val="1"/>
        <c:axPos val="b"/>
        <c:tickLblPos val="none"/>
        <c:crossAx val="59585280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4943-936F-4FE7-A63E-CFCBB444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52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2016-03-29T08:14:00Z</cp:lastPrinted>
  <dcterms:created xsi:type="dcterms:W3CDTF">2015-12-18T09:37:00Z</dcterms:created>
  <dcterms:modified xsi:type="dcterms:W3CDTF">2017-10-10T09:41:00Z</dcterms:modified>
</cp:coreProperties>
</file>